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BE2580" w14:textId="77777777" w:rsidR="00445C1D" w:rsidRDefault="00445C1D">
      <w:pPr>
        <w:widowControl w:val="0"/>
        <w:pBdr>
          <w:top w:val="nil"/>
          <w:left w:val="nil"/>
          <w:bottom w:val="nil"/>
          <w:right w:val="nil"/>
          <w:between w:val="nil"/>
        </w:pBdr>
        <w:spacing w:line="276" w:lineRule="auto"/>
      </w:pPr>
    </w:p>
    <w:p w14:paraId="0A83EA17" w14:textId="77777777" w:rsidR="00445C1D" w:rsidRDefault="00445C1D">
      <w:pPr>
        <w:jc w:val="both"/>
        <w:rPr>
          <w:sz w:val="22"/>
          <w:szCs w:val="22"/>
        </w:rPr>
      </w:pPr>
    </w:p>
    <w:p w14:paraId="01B8280F" w14:textId="77777777" w:rsidR="00445C1D" w:rsidRDefault="00445C1D">
      <w:pPr>
        <w:jc w:val="both"/>
        <w:rPr>
          <w:sz w:val="22"/>
          <w:szCs w:val="22"/>
        </w:rPr>
      </w:pPr>
    </w:p>
    <w:p w14:paraId="10E587AA" w14:textId="77777777" w:rsidR="00445C1D" w:rsidRDefault="00445C1D">
      <w:pPr>
        <w:jc w:val="both"/>
        <w:rPr>
          <w:sz w:val="22"/>
          <w:szCs w:val="22"/>
        </w:rPr>
      </w:pPr>
    </w:p>
    <w:p w14:paraId="509251C9" w14:textId="77777777" w:rsidR="00445C1D" w:rsidRDefault="00445C1D">
      <w:pPr>
        <w:jc w:val="both"/>
        <w:rPr>
          <w:sz w:val="22"/>
          <w:szCs w:val="22"/>
        </w:rPr>
      </w:pPr>
    </w:p>
    <w:p w14:paraId="18587260" w14:textId="77777777" w:rsidR="00445C1D" w:rsidRDefault="00445C1D">
      <w:pPr>
        <w:jc w:val="both"/>
        <w:rPr>
          <w:sz w:val="22"/>
          <w:szCs w:val="22"/>
        </w:rPr>
      </w:pPr>
    </w:p>
    <w:p w14:paraId="14288500" w14:textId="0A540CC3" w:rsidR="00445C1D" w:rsidRDefault="006C7857">
      <w:pPr>
        <w:jc w:val="both"/>
        <w:rPr>
          <w:sz w:val="22"/>
          <w:szCs w:val="22"/>
        </w:rPr>
      </w:pPr>
      <w:r>
        <w:rPr>
          <w:noProof/>
          <w:sz w:val="22"/>
          <w:szCs w:val="22"/>
        </w:rPr>
        <w:drawing>
          <wp:anchor distT="0" distB="0" distL="114300" distR="114300" simplePos="0" relativeHeight="251660288" behindDoc="0" locked="0" layoutInCell="1" allowOverlap="1" wp14:anchorId="4CBB4ECE" wp14:editId="66C14641">
            <wp:simplePos x="0" y="0"/>
            <wp:positionH relativeFrom="column">
              <wp:posOffset>1822450</wp:posOffset>
            </wp:positionH>
            <wp:positionV relativeFrom="paragraph">
              <wp:posOffset>71755</wp:posOffset>
            </wp:positionV>
            <wp:extent cx="2052320" cy="1488440"/>
            <wp:effectExtent l="0" t="0" r="5080" b="0"/>
            <wp:wrapSquare wrapText="bothSides"/>
            <wp:docPr id="2797" name="image15.jpg" descr="TMTlogo"/>
            <wp:cNvGraphicFramePr/>
            <a:graphic xmlns:a="http://schemas.openxmlformats.org/drawingml/2006/main">
              <a:graphicData uri="http://schemas.openxmlformats.org/drawingml/2006/picture">
                <pic:pic xmlns:pic="http://schemas.openxmlformats.org/drawingml/2006/picture">
                  <pic:nvPicPr>
                    <pic:cNvPr id="0" name="image15.jpg" descr="TMTlogo"/>
                    <pic:cNvPicPr preferRelativeResize="0"/>
                  </pic:nvPicPr>
                  <pic:blipFill>
                    <a:blip r:embed="rId9" cstate="print">
                      <a:extLst>
                        <a:ext uri="{28A0092B-C50C-407E-A947-70E740481C1C}">
                          <a14:useLocalDpi xmlns:a14="http://schemas.microsoft.com/office/drawing/2010/main" val="0"/>
                        </a:ext>
                      </a:extLst>
                    </a:blip>
                    <a:srcRect/>
                    <a:stretch>
                      <a:fillRect/>
                    </a:stretch>
                  </pic:blipFill>
                  <pic:spPr>
                    <a:xfrm>
                      <a:off x="0" y="0"/>
                      <a:ext cx="2052320" cy="1488440"/>
                    </a:xfrm>
                    <a:prstGeom prst="rect">
                      <a:avLst/>
                    </a:prstGeom>
                    <a:ln/>
                  </pic:spPr>
                </pic:pic>
              </a:graphicData>
            </a:graphic>
          </wp:anchor>
        </w:drawing>
      </w:r>
    </w:p>
    <w:p w14:paraId="71830659" w14:textId="7166A851" w:rsidR="00445C1D" w:rsidRDefault="00001A17" w:rsidP="00001A17">
      <w:pPr>
        <w:rPr>
          <w:sz w:val="22"/>
          <w:szCs w:val="22"/>
        </w:rPr>
      </w:pPr>
      <w:r>
        <w:rPr>
          <w:sz w:val="22"/>
          <w:szCs w:val="22"/>
        </w:rPr>
        <w:br w:type="textWrapping" w:clear="all"/>
      </w:r>
    </w:p>
    <w:p w14:paraId="4A976AC2" w14:textId="77777777" w:rsidR="00445C1D" w:rsidRDefault="00445C1D">
      <w:pPr>
        <w:jc w:val="center"/>
        <w:rPr>
          <w:sz w:val="22"/>
          <w:szCs w:val="22"/>
        </w:rPr>
      </w:pPr>
    </w:p>
    <w:p w14:paraId="2DE77A01" w14:textId="77777777" w:rsidR="00445C1D" w:rsidRDefault="00445C1D">
      <w:pPr>
        <w:jc w:val="center"/>
        <w:rPr>
          <w:sz w:val="22"/>
          <w:szCs w:val="22"/>
        </w:rPr>
      </w:pPr>
    </w:p>
    <w:tbl>
      <w:tblPr>
        <w:tblStyle w:val="a"/>
        <w:tblW w:w="8650" w:type="dxa"/>
        <w:jc w:val="center"/>
        <w:tblLayout w:type="fixed"/>
        <w:tblLook w:val="0000" w:firstRow="0" w:lastRow="0" w:firstColumn="0" w:lastColumn="0" w:noHBand="0" w:noVBand="0"/>
      </w:tblPr>
      <w:tblGrid>
        <w:gridCol w:w="790"/>
        <w:gridCol w:w="7695"/>
        <w:gridCol w:w="165"/>
      </w:tblGrid>
      <w:tr w:rsidR="00445C1D" w14:paraId="53537E6A" w14:textId="77777777">
        <w:trPr>
          <w:gridAfter w:val="1"/>
          <w:wAfter w:w="165" w:type="dxa"/>
          <w:jc w:val="center"/>
        </w:trPr>
        <w:tc>
          <w:tcPr>
            <w:tcW w:w="8485" w:type="dxa"/>
            <w:gridSpan w:val="2"/>
          </w:tcPr>
          <w:p w14:paraId="3D040BEF" w14:textId="77777777" w:rsidR="00445C1D" w:rsidRDefault="00FE0115" w:rsidP="00A168B3">
            <w:pPr>
              <w:pBdr>
                <w:top w:val="nil"/>
                <w:left w:val="nil"/>
                <w:bottom w:val="nil"/>
                <w:right w:val="nil"/>
                <w:between w:val="nil"/>
              </w:pBdr>
              <w:spacing w:before="240" w:after="120"/>
              <w:ind w:left="830" w:right="1040"/>
              <w:jc w:val="center"/>
              <w:rPr>
                <w:b/>
                <w:smallCaps/>
                <w:color w:val="000000"/>
                <w:sz w:val="44"/>
                <w:szCs w:val="44"/>
              </w:rPr>
            </w:pPr>
            <w:r>
              <w:rPr>
                <w:b/>
                <w:smallCaps/>
                <w:sz w:val="44"/>
                <w:szCs w:val="44"/>
              </w:rPr>
              <w:t>TMT Science Cases</w:t>
            </w:r>
            <w:r w:rsidR="00A168B3">
              <w:rPr>
                <w:b/>
                <w:smallCaps/>
                <w:sz w:val="44"/>
                <w:szCs w:val="44"/>
              </w:rPr>
              <w:t xml:space="preserve"> </w:t>
            </w:r>
            <w:r>
              <w:rPr>
                <w:b/>
                <w:smallCaps/>
                <w:color w:val="000000"/>
                <w:sz w:val="44"/>
                <w:szCs w:val="44"/>
              </w:rPr>
              <w:t>Flowdown and Traceability</w:t>
            </w:r>
          </w:p>
          <w:p w14:paraId="244056ED" w14:textId="6B126D9D" w:rsidR="00A168B3" w:rsidRDefault="00A168B3" w:rsidP="00A168B3">
            <w:pPr>
              <w:pBdr>
                <w:top w:val="nil"/>
                <w:left w:val="nil"/>
                <w:bottom w:val="nil"/>
                <w:right w:val="nil"/>
                <w:between w:val="nil"/>
              </w:pBdr>
              <w:spacing w:before="120" w:after="120"/>
              <w:ind w:left="835" w:right="1037"/>
              <w:jc w:val="center"/>
              <w:rPr>
                <w:b/>
                <w:smallCaps/>
                <w:color w:val="000000"/>
                <w:sz w:val="44"/>
                <w:szCs w:val="44"/>
              </w:rPr>
            </w:pPr>
          </w:p>
        </w:tc>
      </w:tr>
      <w:tr w:rsidR="00445C1D" w14:paraId="7BFF5765" w14:textId="77777777">
        <w:trPr>
          <w:jc w:val="center"/>
        </w:trPr>
        <w:tc>
          <w:tcPr>
            <w:tcW w:w="790" w:type="dxa"/>
          </w:tcPr>
          <w:p w14:paraId="45258AD0" w14:textId="77777777" w:rsidR="00445C1D" w:rsidRDefault="00445C1D">
            <w:pPr>
              <w:widowControl w:val="0"/>
              <w:pBdr>
                <w:top w:val="nil"/>
                <w:left w:val="nil"/>
                <w:bottom w:val="nil"/>
                <w:right w:val="nil"/>
                <w:between w:val="nil"/>
              </w:pBdr>
              <w:spacing w:line="276" w:lineRule="auto"/>
              <w:rPr>
                <w:b/>
                <w:smallCaps/>
                <w:color w:val="000000"/>
                <w:sz w:val="44"/>
                <w:szCs w:val="44"/>
              </w:rPr>
            </w:pPr>
          </w:p>
        </w:tc>
        <w:tc>
          <w:tcPr>
            <w:tcW w:w="7860" w:type="dxa"/>
            <w:gridSpan w:val="2"/>
          </w:tcPr>
          <w:p w14:paraId="4C4B3364" w14:textId="69555087" w:rsidR="00445C1D" w:rsidRDefault="00FE0115">
            <w:pPr>
              <w:pBdr>
                <w:top w:val="nil"/>
                <w:left w:val="nil"/>
                <w:bottom w:val="nil"/>
                <w:right w:val="nil"/>
                <w:between w:val="nil"/>
              </w:pBdr>
              <w:spacing w:before="240" w:after="120"/>
              <w:ind w:left="-810"/>
              <w:jc w:val="center"/>
              <w:rPr>
                <w:color w:val="000000"/>
                <w:sz w:val="32"/>
                <w:szCs w:val="32"/>
              </w:rPr>
            </w:pPr>
            <w:r>
              <w:rPr>
                <w:color w:val="000000"/>
                <w:sz w:val="32"/>
                <w:szCs w:val="32"/>
              </w:rPr>
              <w:t>TMT.PSC.</w:t>
            </w:r>
            <w:r>
              <w:rPr>
                <w:sz w:val="32"/>
                <w:szCs w:val="32"/>
              </w:rPr>
              <w:t>TEC</w:t>
            </w:r>
            <w:r>
              <w:rPr>
                <w:color w:val="000000"/>
                <w:sz w:val="32"/>
                <w:szCs w:val="32"/>
              </w:rPr>
              <w:t>.</w:t>
            </w:r>
            <w:r>
              <w:rPr>
                <w:sz w:val="32"/>
                <w:szCs w:val="32"/>
              </w:rPr>
              <w:t>22</w:t>
            </w:r>
            <w:r>
              <w:rPr>
                <w:color w:val="000000"/>
                <w:sz w:val="32"/>
                <w:szCs w:val="32"/>
              </w:rPr>
              <w:t>.00</w:t>
            </w:r>
            <w:r>
              <w:rPr>
                <w:sz w:val="32"/>
                <w:szCs w:val="32"/>
              </w:rPr>
              <w:t>2</w:t>
            </w:r>
            <w:r>
              <w:rPr>
                <w:color w:val="000000"/>
                <w:sz w:val="32"/>
                <w:szCs w:val="32"/>
              </w:rPr>
              <w:t>.REL0</w:t>
            </w:r>
            <w:r w:rsidR="00A97918">
              <w:rPr>
                <w:color w:val="000000"/>
                <w:sz w:val="32"/>
                <w:szCs w:val="32"/>
              </w:rPr>
              <w:t>3</w:t>
            </w:r>
          </w:p>
        </w:tc>
      </w:tr>
    </w:tbl>
    <w:p w14:paraId="0DC8B641" w14:textId="77777777" w:rsidR="00445C1D" w:rsidRDefault="00445C1D">
      <w:pPr>
        <w:jc w:val="both"/>
        <w:rPr>
          <w:sz w:val="22"/>
          <w:szCs w:val="22"/>
        </w:rPr>
      </w:pPr>
    </w:p>
    <w:p w14:paraId="68049921" w14:textId="77777777" w:rsidR="00445C1D" w:rsidRDefault="00445C1D">
      <w:pPr>
        <w:jc w:val="both"/>
        <w:rPr>
          <w:sz w:val="22"/>
          <w:szCs w:val="22"/>
        </w:rPr>
      </w:pPr>
    </w:p>
    <w:p w14:paraId="137365B3" w14:textId="77777777" w:rsidR="00445C1D" w:rsidRDefault="00445C1D">
      <w:pPr>
        <w:jc w:val="both"/>
        <w:rPr>
          <w:sz w:val="22"/>
          <w:szCs w:val="22"/>
        </w:rPr>
      </w:pPr>
    </w:p>
    <w:p w14:paraId="4D114E48" w14:textId="77777777" w:rsidR="00445C1D" w:rsidRDefault="00445C1D">
      <w:pPr>
        <w:jc w:val="both"/>
        <w:rPr>
          <w:sz w:val="22"/>
          <w:szCs w:val="22"/>
        </w:rPr>
      </w:pPr>
    </w:p>
    <w:p w14:paraId="2BF4FA39" w14:textId="1D98DA62" w:rsidR="00445C1D" w:rsidRDefault="00D91996">
      <w:pPr>
        <w:jc w:val="center"/>
        <w:rPr>
          <w:sz w:val="22"/>
          <w:szCs w:val="22"/>
        </w:rPr>
      </w:pPr>
      <w:r>
        <w:rPr>
          <w:sz w:val="28"/>
          <w:szCs w:val="28"/>
        </w:rPr>
        <w:t xml:space="preserve">October </w:t>
      </w:r>
      <w:r w:rsidR="00F60A7B">
        <w:rPr>
          <w:sz w:val="28"/>
          <w:szCs w:val="28"/>
        </w:rPr>
        <w:t>3</w:t>
      </w:r>
      <w:r>
        <w:rPr>
          <w:sz w:val="28"/>
          <w:szCs w:val="28"/>
        </w:rPr>
        <w:t xml:space="preserve">, </w:t>
      </w:r>
      <w:r w:rsidR="00A168B3">
        <w:rPr>
          <w:sz w:val="28"/>
          <w:szCs w:val="28"/>
        </w:rPr>
        <w:t>2022</w:t>
      </w:r>
    </w:p>
    <w:p w14:paraId="7A437E4C" w14:textId="77777777" w:rsidR="00445C1D" w:rsidRDefault="00FE0115">
      <w:pPr>
        <w:jc w:val="center"/>
        <w:rPr>
          <w:b/>
          <w:smallCaps/>
          <w:sz w:val="28"/>
          <w:szCs w:val="28"/>
        </w:rPr>
      </w:pPr>
      <w:r>
        <w:br w:type="page"/>
      </w:r>
    </w:p>
    <w:p w14:paraId="6517553E" w14:textId="77777777" w:rsidR="00445C1D" w:rsidRDefault="00FE0115">
      <w:pPr>
        <w:jc w:val="center"/>
        <w:rPr>
          <w:b/>
          <w:smallCaps/>
          <w:sz w:val="28"/>
          <w:szCs w:val="28"/>
        </w:rPr>
      </w:pPr>
      <w:r>
        <w:rPr>
          <w:b/>
          <w:smallCaps/>
          <w:sz w:val="28"/>
          <w:szCs w:val="28"/>
        </w:rPr>
        <w:lastRenderedPageBreak/>
        <w:t>DOCUMENT APPROVAL</w:t>
      </w:r>
    </w:p>
    <w:p w14:paraId="440B7EDB" w14:textId="77777777" w:rsidR="00445C1D" w:rsidRDefault="00445C1D">
      <w:pPr>
        <w:jc w:val="center"/>
        <w:rPr>
          <w:b/>
          <w:smallCaps/>
          <w:sz w:val="28"/>
          <w:szCs w:val="28"/>
        </w:rPr>
      </w:pPr>
    </w:p>
    <w:p w14:paraId="080E7646" w14:textId="77777777" w:rsidR="00445C1D" w:rsidRDefault="00FE0115">
      <w:pPr>
        <w:rPr>
          <w:b/>
        </w:rPr>
      </w:pPr>
      <w:r>
        <w:rPr>
          <w:b/>
        </w:rPr>
        <w:t xml:space="preserve">Author Release Note: </w:t>
      </w:r>
    </w:p>
    <w:p w14:paraId="2DDBFF52" w14:textId="273A3D0E" w:rsidR="00445C1D" w:rsidRPr="00A168B3" w:rsidRDefault="00A168B3">
      <w:pPr>
        <w:rPr>
          <w:bCs/>
        </w:rPr>
      </w:pPr>
      <w:r w:rsidRPr="00A168B3">
        <w:rPr>
          <w:bCs/>
        </w:rPr>
        <w:t>See Document Change Record</w:t>
      </w:r>
    </w:p>
    <w:p w14:paraId="6BDEC6DA" w14:textId="77777777" w:rsidR="00445C1D" w:rsidRPr="00A168B3" w:rsidRDefault="00445C1D">
      <w:pPr>
        <w:rPr>
          <w:bCs/>
        </w:rPr>
      </w:pPr>
    </w:p>
    <w:p w14:paraId="5C7F7FC5" w14:textId="77777777" w:rsidR="00445C1D" w:rsidRDefault="00445C1D">
      <w:pPr>
        <w:rPr>
          <w:b/>
        </w:rPr>
      </w:pPr>
    </w:p>
    <w:p w14:paraId="22559C08" w14:textId="77777777" w:rsidR="00445C1D" w:rsidRDefault="00FE0115">
      <w:pPr>
        <w:rPr>
          <w:b/>
        </w:rPr>
      </w:pPr>
      <w:r>
        <w:rPr>
          <w:b/>
        </w:rPr>
        <w:t>Prepared By:</w:t>
      </w:r>
    </w:p>
    <w:p w14:paraId="494FB539" w14:textId="77777777" w:rsidR="00445C1D" w:rsidRDefault="00445C1D">
      <w:pPr>
        <w:rPr>
          <w:b/>
        </w:rPr>
      </w:pPr>
    </w:p>
    <w:p w14:paraId="11E82F24" w14:textId="77777777" w:rsidR="00445C1D" w:rsidRDefault="00445C1D">
      <w:pPr>
        <w:rPr>
          <w:b/>
        </w:rPr>
      </w:pPr>
    </w:p>
    <w:tbl>
      <w:tblPr>
        <w:tblStyle w:val="a0"/>
        <w:tblW w:w="801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2970"/>
        <w:gridCol w:w="2155"/>
        <w:gridCol w:w="2885"/>
      </w:tblGrid>
      <w:tr w:rsidR="00445C1D" w14:paraId="40D76798" w14:textId="77777777" w:rsidTr="00310597">
        <w:tc>
          <w:tcPr>
            <w:tcW w:w="2970" w:type="dxa"/>
            <w:tcBorders>
              <w:top w:val="nil"/>
              <w:left w:val="nil"/>
              <w:bottom w:val="single" w:sz="4" w:space="0" w:color="auto"/>
              <w:right w:val="nil"/>
            </w:tcBorders>
          </w:tcPr>
          <w:p w14:paraId="2B7B55CD" w14:textId="702274B2" w:rsidR="00445C1D" w:rsidRDefault="00E62DBF" w:rsidP="00E62DBF">
            <w:pPr>
              <w:ind w:left="-120"/>
              <w:jc w:val="center"/>
            </w:pPr>
            <w:r>
              <w:t>\Signature on file\</w:t>
            </w:r>
          </w:p>
          <w:p w14:paraId="3597714A" w14:textId="2B6C8B28" w:rsidR="00445C1D" w:rsidRDefault="00445C1D"/>
        </w:tc>
        <w:tc>
          <w:tcPr>
            <w:tcW w:w="2155" w:type="dxa"/>
            <w:tcBorders>
              <w:left w:val="nil"/>
            </w:tcBorders>
          </w:tcPr>
          <w:p w14:paraId="0DE1F93B" w14:textId="77777777" w:rsidR="00445C1D" w:rsidRDefault="00445C1D"/>
        </w:tc>
        <w:tc>
          <w:tcPr>
            <w:tcW w:w="2885" w:type="dxa"/>
            <w:tcBorders>
              <w:bottom w:val="single" w:sz="4" w:space="0" w:color="auto"/>
            </w:tcBorders>
          </w:tcPr>
          <w:p w14:paraId="098AC960" w14:textId="77777777" w:rsidR="00E62DBF" w:rsidRDefault="00E62DBF" w:rsidP="00E62DBF">
            <w:pPr>
              <w:ind w:left="-120"/>
              <w:jc w:val="center"/>
            </w:pPr>
            <w:r>
              <w:t>\Signature on file\</w:t>
            </w:r>
          </w:p>
          <w:p w14:paraId="2F67EC0C" w14:textId="6358730E" w:rsidR="00445C1D" w:rsidRDefault="00445C1D" w:rsidP="00310597">
            <w:pPr>
              <w:ind w:left="-110"/>
            </w:pPr>
          </w:p>
        </w:tc>
      </w:tr>
      <w:tr w:rsidR="00445C1D" w14:paraId="46FA1A59" w14:textId="77777777" w:rsidTr="00310597">
        <w:tc>
          <w:tcPr>
            <w:tcW w:w="2970" w:type="dxa"/>
            <w:tcBorders>
              <w:top w:val="single" w:sz="4" w:space="0" w:color="auto"/>
            </w:tcBorders>
          </w:tcPr>
          <w:p w14:paraId="22AE06E4" w14:textId="77777777" w:rsidR="00445C1D" w:rsidRPr="00A168B3" w:rsidRDefault="00000000">
            <w:pPr>
              <w:jc w:val="center"/>
            </w:pPr>
            <w:hyperlink r:id="rId10">
              <w:r w:rsidR="00FE0115" w:rsidRPr="00A168B3">
                <w:t>Warren Skidmore</w:t>
              </w:r>
            </w:hyperlink>
          </w:p>
          <w:p w14:paraId="094B160C" w14:textId="77777777" w:rsidR="00445C1D" w:rsidRDefault="00FE0115">
            <w:pPr>
              <w:jc w:val="center"/>
            </w:pPr>
            <w:r>
              <w:t>TMT System Scientist</w:t>
            </w:r>
          </w:p>
        </w:tc>
        <w:tc>
          <w:tcPr>
            <w:tcW w:w="2155" w:type="dxa"/>
          </w:tcPr>
          <w:p w14:paraId="20998D33" w14:textId="77777777" w:rsidR="00445C1D" w:rsidRDefault="00445C1D"/>
        </w:tc>
        <w:tc>
          <w:tcPr>
            <w:tcW w:w="2885" w:type="dxa"/>
            <w:tcBorders>
              <w:top w:val="single" w:sz="4" w:space="0" w:color="auto"/>
            </w:tcBorders>
          </w:tcPr>
          <w:p w14:paraId="3DCA91E7" w14:textId="77777777" w:rsidR="00445C1D" w:rsidRDefault="00FE0115">
            <w:pPr>
              <w:jc w:val="center"/>
            </w:pPr>
            <w:r>
              <w:t>John Miles</w:t>
            </w:r>
          </w:p>
          <w:p w14:paraId="1F4C237C" w14:textId="77777777" w:rsidR="00445C1D" w:rsidRDefault="00FE0115">
            <w:pPr>
              <w:jc w:val="center"/>
            </w:pPr>
            <w:r>
              <w:t>TMT Instrumentation Senior Systems Engineer</w:t>
            </w:r>
          </w:p>
        </w:tc>
      </w:tr>
    </w:tbl>
    <w:p w14:paraId="1B362FF2" w14:textId="77777777" w:rsidR="00445C1D" w:rsidRDefault="00445C1D">
      <w:pPr>
        <w:rPr>
          <w:b/>
        </w:rPr>
      </w:pPr>
    </w:p>
    <w:p w14:paraId="08DA11D0" w14:textId="77777777" w:rsidR="00445C1D" w:rsidRDefault="00445C1D">
      <w:pPr>
        <w:rPr>
          <w:b/>
        </w:rPr>
      </w:pPr>
    </w:p>
    <w:p w14:paraId="30EA0333" w14:textId="77777777" w:rsidR="00445C1D" w:rsidRDefault="00445C1D">
      <w:pPr>
        <w:rPr>
          <w:b/>
        </w:rPr>
      </w:pPr>
    </w:p>
    <w:tbl>
      <w:tblPr>
        <w:tblStyle w:val="a1"/>
        <w:tblW w:w="800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2965"/>
        <w:gridCol w:w="2160"/>
        <w:gridCol w:w="2880"/>
      </w:tblGrid>
      <w:tr w:rsidR="00445C1D" w14:paraId="147DD702" w14:textId="77777777" w:rsidTr="00310597">
        <w:tc>
          <w:tcPr>
            <w:tcW w:w="2965" w:type="dxa"/>
            <w:tcBorders>
              <w:bottom w:val="single" w:sz="4" w:space="0" w:color="auto"/>
            </w:tcBorders>
          </w:tcPr>
          <w:p w14:paraId="2C5C1343" w14:textId="77777777" w:rsidR="00E62DBF" w:rsidRDefault="00E62DBF" w:rsidP="00E62DBF">
            <w:pPr>
              <w:ind w:left="-120"/>
              <w:jc w:val="center"/>
            </w:pPr>
            <w:r>
              <w:t>\Signature on file\</w:t>
            </w:r>
          </w:p>
          <w:p w14:paraId="03384FE0" w14:textId="3C8BC6FA" w:rsidR="00445C1D" w:rsidRDefault="00445C1D"/>
        </w:tc>
        <w:tc>
          <w:tcPr>
            <w:tcW w:w="2160" w:type="dxa"/>
          </w:tcPr>
          <w:p w14:paraId="225CE353" w14:textId="77777777" w:rsidR="00445C1D" w:rsidRDefault="00445C1D"/>
        </w:tc>
        <w:tc>
          <w:tcPr>
            <w:tcW w:w="2880" w:type="dxa"/>
            <w:tcBorders>
              <w:bottom w:val="single" w:sz="4" w:space="0" w:color="auto"/>
            </w:tcBorders>
          </w:tcPr>
          <w:p w14:paraId="635BAB55" w14:textId="77777777" w:rsidR="00E62DBF" w:rsidRDefault="00E62DBF" w:rsidP="00E62DBF">
            <w:pPr>
              <w:ind w:left="-120"/>
              <w:jc w:val="center"/>
            </w:pPr>
            <w:r>
              <w:t>\Signature on file\</w:t>
            </w:r>
          </w:p>
          <w:p w14:paraId="20130399" w14:textId="5342D5B9" w:rsidR="00445C1D" w:rsidRDefault="00445C1D" w:rsidP="00310597">
            <w:pPr>
              <w:ind w:left="-120"/>
            </w:pPr>
          </w:p>
        </w:tc>
      </w:tr>
      <w:tr w:rsidR="00445C1D" w14:paraId="75EB3180" w14:textId="77777777" w:rsidTr="00310597">
        <w:tc>
          <w:tcPr>
            <w:tcW w:w="2965" w:type="dxa"/>
            <w:tcBorders>
              <w:top w:val="single" w:sz="4" w:space="0" w:color="auto"/>
            </w:tcBorders>
          </w:tcPr>
          <w:p w14:paraId="3AAE13B6" w14:textId="77777777" w:rsidR="00445C1D" w:rsidRDefault="00FE0115">
            <w:pPr>
              <w:jc w:val="center"/>
            </w:pPr>
            <w:r>
              <w:t>Kayla Hardie</w:t>
            </w:r>
          </w:p>
          <w:p w14:paraId="4336F87F" w14:textId="77777777" w:rsidR="00445C1D" w:rsidRDefault="00FE0115">
            <w:pPr>
              <w:jc w:val="center"/>
            </w:pPr>
            <w:r>
              <w:t>TMT Systems Engineer</w:t>
            </w:r>
          </w:p>
        </w:tc>
        <w:tc>
          <w:tcPr>
            <w:tcW w:w="2160" w:type="dxa"/>
          </w:tcPr>
          <w:p w14:paraId="2EE7EFA3" w14:textId="77777777" w:rsidR="00445C1D" w:rsidRDefault="00445C1D"/>
        </w:tc>
        <w:tc>
          <w:tcPr>
            <w:tcW w:w="2880" w:type="dxa"/>
            <w:tcBorders>
              <w:top w:val="single" w:sz="4" w:space="0" w:color="auto"/>
            </w:tcBorders>
          </w:tcPr>
          <w:p w14:paraId="12E10F58" w14:textId="18256753" w:rsidR="00445C1D" w:rsidRDefault="00FE0115">
            <w:pPr>
              <w:jc w:val="center"/>
            </w:pPr>
            <w:r>
              <w:t>Bart F</w:t>
            </w:r>
            <w:r w:rsidR="00A168B3">
              <w:t>ordham</w:t>
            </w:r>
          </w:p>
          <w:p w14:paraId="5F164F40" w14:textId="77777777" w:rsidR="00445C1D" w:rsidRDefault="00FE0115">
            <w:pPr>
              <w:jc w:val="center"/>
            </w:pPr>
            <w:r>
              <w:t>TMT Systems Engineer</w:t>
            </w:r>
          </w:p>
        </w:tc>
      </w:tr>
    </w:tbl>
    <w:p w14:paraId="5AD6E0E0" w14:textId="77777777" w:rsidR="00445C1D" w:rsidRDefault="00445C1D" w:rsidP="00A168B3">
      <w:pPr>
        <w:rPr>
          <w:b/>
        </w:rPr>
      </w:pPr>
    </w:p>
    <w:p w14:paraId="59DB857C" w14:textId="77777777" w:rsidR="00445C1D" w:rsidRDefault="00445C1D" w:rsidP="00A168B3"/>
    <w:p w14:paraId="559CDC48" w14:textId="77777777" w:rsidR="00445C1D" w:rsidRDefault="00FE0115">
      <w:pPr>
        <w:rPr>
          <w:b/>
        </w:rPr>
      </w:pPr>
      <w:r>
        <w:rPr>
          <w:b/>
        </w:rPr>
        <w:t>Approval:</w:t>
      </w:r>
    </w:p>
    <w:p w14:paraId="7DBBA81E" w14:textId="77777777" w:rsidR="00445C1D" w:rsidRPr="00A168B3" w:rsidRDefault="00445C1D" w:rsidP="00A168B3">
      <w:pPr>
        <w:rPr>
          <w:b/>
          <w:smallCaps/>
        </w:rPr>
      </w:pPr>
    </w:p>
    <w:tbl>
      <w:tblPr>
        <w:tblStyle w:val="a2"/>
        <w:tblW w:w="296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2965"/>
      </w:tblGrid>
      <w:tr w:rsidR="00445C1D" w14:paraId="7B135BB2" w14:textId="77777777" w:rsidTr="00310597">
        <w:tc>
          <w:tcPr>
            <w:tcW w:w="2965" w:type="dxa"/>
            <w:tcBorders>
              <w:bottom w:val="single" w:sz="4" w:space="0" w:color="auto"/>
            </w:tcBorders>
          </w:tcPr>
          <w:p w14:paraId="232D91AB" w14:textId="77777777" w:rsidR="00445C1D" w:rsidRDefault="00445C1D" w:rsidP="00310597">
            <w:pPr>
              <w:ind w:left="-120"/>
            </w:pPr>
          </w:p>
          <w:p w14:paraId="4EC8CC58" w14:textId="77777777" w:rsidR="00E62DBF" w:rsidRDefault="00E62DBF" w:rsidP="00E62DBF">
            <w:pPr>
              <w:ind w:left="-120"/>
              <w:jc w:val="center"/>
            </w:pPr>
            <w:r>
              <w:t>\Signature on file\</w:t>
            </w:r>
          </w:p>
          <w:p w14:paraId="1C8024E0" w14:textId="460DFACA" w:rsidR="00445C1D" w:rsidRDefault="00445C1D"/>
        </w:tc>
      </w:tr>
      <w:tr w:rsidR="00445C1D" w14:paraId="4BFA2F90" w14:textId="77777777" w:rsidTr="00310597">
        <w:tc>
          <w:tcPr>
            <w:tcW w:w="2965" w:type="dxa"/>
            <w:tcBorders>
              <w:top w:val="single" w:sz="4" w:space="0" w:color="auto"/>
            </w:tcBorders>
          </w:tcPr>
          <w:p w14:paraId="30B1AFF4" w14:textId="77777777" w:rsidR="00445C1D" w:rsidRDefault="00FE0115">
            <w:pPr>
              <w:jc w:val="center"/>
            </w:pPr>
            <w:r>
              <w:t>Gelys Trancho</w:t>
            </w:r>
          </w:p>
          <w:p w14:paraId="2BB7F9E2" w14:textId="04856817" w:rsidR="00445C1D" w:rsidRDefault="00FE0115">
            <w:pPr>
              <w:jc w:val="center"/>
            </w:pPr>
            <w:r>
              <w:t>TMT Systems Engineer</w:t>
            </w:r>
            <w:r w:rsidR="00A168B3">
              <w:t>ing</w:t>
            </w:r>
            <w:r>
              <w:t xml:space="preserve"> Group Lead</w:t>
            </w:r>
            <w:r w:rsidR="00A168B3">
              <w:t>er</w:t>
            </w:r>
          </w:p>
        </w:tc>
      </w:tr>
    </w:tbl>
    <w:p w14:paraId="57FF86B2" w14:textId="77777777" w:rsidR="00445C1D" w:rsidRDefault="00445C1D">
      <w:pPr>
        <w:jc w:val="center"/>
      </w:pPr>
    </w:p>
    <w:p w14:paraId="0FC1BD59" w14:textId="6DF9A78A" w:rsidR="00A168B3" w:rsidRDefault="00A168B3">
      <w:r>
        <w:br w:type="page"/>
      </w:r>
    </w:p>
    <w:p w14:paraId="3DA731B9" w14:textId="2C4EC642" w:rsidR="00445C1D" w:rsidRPr="00A168B3" w:rsidRDefault="00A168B3">
      <w:pPr>
        <w:jc w:val="center"/>
        <w:rPr>
          <w:b/>
          <w:caps/>
          <w:sz w:val="28"/>
          <w:szCs w:val="28"/>
        </w:rPr>
      </w:pPr>
      <w:r w:rsidRPr="00A168B3">
        <w:rPr>
          <w:b/>
          <w:caps/>
          <w:sz w:val="28"/>
          <w:szCs w:val="28"/>
        </w:rPr>
        <w:lastRenderedPageBreak/>
        <w:t>Document Change Record</w:t>
      </w:r>
    </w:p>
    <w:p w14:paraId="522B5C73" w14:textId="77777777" w:rsidR="00445C1D" w:rsidRDefault="00445C1D">
      <w:pPr>
        <w:ind w:left="850"/>
        <w:jc w:val="both"/>
      </w:pPr>
    </w:p>
    <w:tbl>
      <w:tblPr>
        <w:tblStyle w:val="a3"/>
        <w:tblW w:w="8812" w:type="dxa"/>
        <w:jc w:val="center"/>
        <w:tblLayout w:type="fixed"/>
        <w:tblLook w:val="0000" w:firstRow="0" w:lastRow="0" w:firstColumn="0" w:lastColumn="0" w:noHBand="0" w:noVBand="0"/>
      </w:tblPr>
      <w:tblGrid>
        <w:gridCol w:w="981"/>
        <w:gridCol w:w="4141"/>
        <w:gridCol w:w="1710"/>
        <w:gridCol w:w="1980"/>
      </w:tblGrid>
      <w:tr w:rsidR="00E20B2A" w14:paraId="0B0824AF" w14:textId="77777777" w:rsidTr="00E62DBF">
        <w:trPr>
          <w:trHeight w:val="480"/>
          <w:jc w:val="center"/>
        </w:trPr>
        <w:tc>
          <w:tcPr>
            <w:tcW w:w="981" w:type="dxa"/>
            <w:tcBorders>
              <w:top w:val="single" w:sz="6" w:space="0" w:color="000000"/>
              <w:left w:val="single" w:sz="6" w:space="0" w:color="000000"/>
              <w:bottom w:val="single" w:sz="6" w:space="0" w:color="000000"/>
              <w:right w:val="single" w:sz="6" w:space="0" w:color="000000"/>
            </w:tcBorders>
            <w:shd w:val="clear" w:color="auto" w:fill="CCCCCC"/>
            <w:tcMar>
              <w:top w:w="72" w:type="dxa"/>
              <w:left w:w="72" w:type="dxa"/>
              <w:bottom w:w="72" w:type="dxa"/>
              <w:right w:w="72" w:type="dxa"/>
            </w:tcMar>
            <w:vAlign w:val="center"/>
          </w:tcPr>
          <w:p w14:paraId="6486843D" w14:textId="77777777" w:rsidR="00E20B2A" w:rsidRDefault="00E20B2A" w:rsidP="00E20B2A">
            <w:pPr>
              <w:jc w:val="center"/>
            </w:pPr>
            <w:r>
              <w:t>Revision</w:t>
            </w:r>
          </w:p>
        </w:tc>
        <w:tc>
          <w:tcPr>
            <w:tcW w:w="4141" w:type="dxa"/>
            <w:tcBorders>
              <w:top w:val="single" w:sz="6" w:space="0" w:color="000000"/>
              <w:left w:val="single" w:sz="6" w:space="0" w:color="000000"/>
              <w:bottom w:val="single" w:sz="6" w:space="0" w:color="000000"/>
              <w:right w:val="single" w:sz="6" w:space="0" w:color="000000"/>
            </w:tcBorders>
            <w:shd w:val="clear" w:color="auto" w:fill="CCCCCC"/>
            <w:vAlign w:val="center"/>
          </w:tcPr>
          <w:p w14:paraId="123165A4" w14:textId="4BB180FB" w:rsidR="00E20B2A" w:rsidRDefault="00E20B2A" w:rsidP="00E20B2A">
            <w:pPr>
              <w:jc w:val="center"/>
            </w:pPr>
            <w:r>
              <w:t>Modifications</w:t>
            </w:r>
          </w:p>
        </w:tc>
        <w:tc>
          <w:tcPr>
            <w:tcW w:w="1710" w:type="dxa"/>
            <w:tcBorders>
              <w:top w:val="single" w:sz="6" w:space="0" w:color="000000"/>
              <w:left w:val="single" w:sz="6" w:space="0" w:color="000000"/>
              <w:bottom w:val="single" w:sz="6" w:space="0" w:color="000000"/>
              <w:right w:val="single" w:sz="6" w:space="0" w:color="000000"/>
            </w:tcBorders>
            <w:shd w:val="clear" w:color="auto" w:fill="CCCCCC"/>
            <w:tcMar>
              <w:top w:w="72" w:type="dxa"/>
              <w:left w:w="72" w:type="dxa"/>
              <w:bottom w:w="72" w:type="dxa"/>
              <w:right w:w="72" w:type="dxa"/>
            </w:tcMar>
            <w:vAlign w:val="center"/>
          </w:tcPr>
          <w:p w14:paraId="178BF78C" w14:textId="6E3B3F33" w:rsidR="00E20B2A" w:rsidRDefault="00E20B2A" w:rsidP="00217CD5">
            <w:pPr>
              <w:jc w:val="center"/>
            </w:pPr>
            <w:r>
              <w:t>Release Approval</w:t>
            </w:r>
          </w:p>
        </w:tc>
        <w:tc>
          <w:tcPr>
            <w:tcW w:w="1980" w:type="dxa"/>
            <w:tcBorders>
              <w:top w:val="single" w:sz="6" w:space="0" w:color="000000"/>
              <w:left w:val="single" w:sz="6" w:space="0" w:color="000000"/>
              <w:bottom w:val="single" w:sz="6" w:space="0" w:color="000000"/>
              <w:right w:val="single" w:sz="6" w:space="0" w:color="000000"/>
            </w:tcBorders>
            <w:shd w:val="clear" w:color="auto" w:fill="CCCCCC"/>
            <w:tcMar>
              <w:top w:w="72" w:type="dxa"/>
              <w:left w:w="72" w:type="dxa"/>
              <w:bottom w:w="72" w:type="dxa"/>
              <w:right w:w="72" w:type="dxa"/>
            </w:tcMar>
            <w:vAlign w:val="center"/>
          </w:tcPr>
          <w:p w14:paraId="6FA47219" w14:textId="33BA210C" w:rsidR="00E20B2A" w:rsidRDefault="00E20B2A" w:rsidP="00217CD5">
            <w:pPr>
              <w:jc w:val="center"/>
            </w:pPr>
            <w:r>
              <w:t>Date Released</w:t>
            </w:r>
          </w:p>
        </w:tc>
      </w:tr>
      <w:tr w:rsidR="00E20B2A" w14:paraId="7DD43449" w14:textId="77777777" w:rsidTr="00E62DBF">
        <w:trPr>
          <w:cantSplit/>
          <w:jc w:val="center"/>
        </w:trPr>
        <w:tc>
          <w:tcPr>
            <w:tcW w:w="981" w:type="dxa"/>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vAlign w:val="center"/>
          </w:tcPr>
          <w:p w14:paraId="25EC1F0F" w14:textId="0D5EAB05" w:rsidR="00E20B2A" w:rsidRDefault="00E20B2A" w:rsidP="00E20B2A">
            <w:pPr>
              <w:jc w:val="center"/>
            </w:pPr>
            <w:r>
              <w:t>REL03</w:t>
            </w:r>
          </w:p>
        </w:tc>
        <w:tc>
          <w:tcPr>
            <w:tcW w:w="4141" w:type="dxa"/>
            <w:tcBorders>
              <w:top w:val="single" w:sz="6" w:space="0" w:color="000000"/>
              <w:left w:val="single" w:sz="6" w:space="0" w:color="000000"/>
              <w:bottom w:val="single" w:sz="6" w:space="0" w:color="000000"/>
              <w:right w:val="single" w:sz="6" w:space="0" w:color="000000"/>
            </w:tcBorders>
            <w:vAlign w:val="center"/>
          </w:tcPr>
          <w:p w14:paraId="6E704ECC" w14:textId="1A418212" w:rsidR="00E20B2A" w:rsidRDefault="00E20B2A" w:rsidP="00E20B2A">
            <w:r>
              <w:t>Major update to include motivating and challenging science cases and traceability between SRD and DSC</w:t>
            </w:r>
          </w:p>
        </w:tc>
        <w:tc>
          <w:tcPr>
            <w:tcW w:w="1710" w:type="dxa"/>
            <w:tcBorders>
              <w:top w:val="single" w:sz="6" w:space="0" w:color="000000"/>
              <w:left w:val="single" w:sz="6" w:space="0" w:color="000000"/>
              <w:bottom w:val="single" w:sz="6" w:space="0" w:color="000000"/>
              <w:right w:val="single" w:sz="6" w:space="0" w:color="000000"/>
            </w:tcBorders>
            <w:vAlign w:val="center"/>
          </w:tcPr>
          <w:p w14:paraId="658BEBD5" w14:textId="0BF33B06" w:rsidR="00E20B2A" w:rsidRDefault="00D06110" w:rsidP="00217CD5">
            <w:pPr>
              <w:jc w:val="center"/>
            </w:pPr>
            <w:proofErr w:type="spellStart"/>
            <w:r>
              <w:t>Docushare</w:t>
            </w:r>
            <w:proofErr w:type="spellEnd"/>
            <w:r>
              <w:t xml:space="preserve"> Routing #</w:t>
            </w:r>
            <w:r w:rsidR="00217CD5" w:rsidRPr="00217CD5">
              <w:t>91318</w:t>
            </w:r>
          </w:p>
        </w:tc>
        <w:tc>
          <w:tcPr>
            <w:tcW w:w="1980" w:type="dxa"/>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vAlign w:val="center"/>
          </w:tcPr>
          <w:p w14:paraId="43E330CE" w14:textId="40C0F0E7" w:rsidR="00E20B2A" w:rsidRDefault="00D91996" w:rsidP="00217CD5">
            <w:pPr>
              <w:jc w:val="center"/>
            </w:pPr>
            <w:r>
              <w:t xml:space="preserve">October </w:t>
            </w:r>
            <w:r w:rsidR="00F60A7B">
              <w:t>3</w:t>
            </w:r>
            <w:r>
              <w:t>, 202</w:t>
            </w:r>
            <w:r w:rsidR="00217CD5">
              <w:t>2</w:t>
            </w:r>
          </w:p>
        </w:tc>
      </w:tr>
      <w:tr w:rsidR="00E20B2A" w14:paraId="467EA672" w14:textId="77777777" w:rsidTr="00E62DBF">
        <w:trPr>
          <w:cantSplit/>
          <w:jc w:val="center"/>
        </w:trPr>
        <w:tc>
          <w:tcPr>
            <w:tcW w:w="981" w:type="dxa"/>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vAlign w:val="center"/>
          </w:tcPr>
          <w:p w14:paraId="527401E0" w14:textId="0FFBF0B8" w:rsidR="00E20B2A" w:rsidRDefault="00E20B2A" w:rsidP="00E20B2A">
            <w:pPr>
              <w:jc w:val="center"/>
            </w:pPr>
            <w:r>
              <w:t>REL02</w:t>
            </w:r>
          </w:p>
        </w:tc>
        <w:tc>
          <w:tcPr>
            <w:tcW w:w="4141" w:type="dxa"/>
            <w:tcBorders>
              <w:top w:val="single" w:sz="6" w:space="0" w:color="000000"/>
              <w:left w:val="single" w:sz="6" w:space="0" w:color="000000"/>
              <w:bottom w:val="single" w:sz="6" w:space="0" w:color="000000"/>
              <w:right w:val="single" w:sz="6" w:space="0" w:color="000000"/>
            </w:tcBorders>
            <w:vAlign w:val="center"/>
          </w:tcPr>
          <w:p w14:paraId="1E098567" w14:textId="62690065" w:rsidR="00E20B2A" w:rsidRDefault="00D06110" w:rsidP="00E20B2A">
            <w:r>
              <w:t>Assigned a new DCC number</w:t>
            </w:r>
          </w:p>
        </w:tc>
        <w:tc>
          <w:tcPr>
            <w:tcW w:w="1710" w:type="dxa"/>
            <w:tcBorders>
              <w:top w:val="single" w:sz="6" w:space="0" w:color="000000"/>
              <w:left w:val="single" w:sz="6" w:space="0" w:color="000000"/>
              <w:bottom w:val="single" w:sz="6" w:space="0" w:color="000000"/>
              <w:right w:val="single" w:sz="6" w:space="0" w:color="000000"/>
            </w:tcBorders>
            <w:vAlign w:val="center"/>
          </w:tcPr>
          <w:p w14:paraId="778F4B24" w14:textId="0C150911" w:rsidR="00E20B2A" w:rsidRDefault="00E20B2A" w:rsidP="00217CD5">
            <w:pPr>
              <w:jc w:val="center"/>
            </w:pPr>
          </w:p>
        </w:tc>
        <w:tc>
          <w:tcPr>
            <w:tcW w:w="1980" w:type="dxa"/>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vAlign w:val="center"/>
          </w:tcPr>
          <w:p w14:paraId="4778BFF9" w14:textId="7DBC0E88" w:rsidR="00E20B2A" w:rsidRDefault="00D06110" w:rsidP="00217CD5">
            <w:pPr>
              <w:jc w:val="center"/>
            </w:pPr>
            <w:r>
              <w:t>August 10, 2022</w:t>
            </w:r>
          </w:p>
        </w:tc>
      </w:tr>
      <w:tr w:rsidR="00E20B2A" w14:paraId="0172DA6B" w14:textId="77777777" w:rsidTr="00E62DBF">
        <w:trPr>
          <w:cantSplit/>
          <w:jc w:val="center"/>
        </w:trPr>
        <w:tc>
          <w:tcPr>
            <w:tcW w:w="981" w:type="dxa"/>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vAlign w:val="center"/>
          </w:tcPr>
          <w:p w14:paraId="60A9C073" w14:textId="35C03D09" w:rsidR="00E20B2A" w:rsidRDefault="00E20B2A" w:rsidP="00E20B2A">
            <w:pPr>
              <w:jc w:val="center"/>
            </w:pPr>
            <w:r>
              <w:t>REL01</w:t>
            </w:r>
          </w:p>
        </w:tc>
        <w:tc>
          <w:tcPr>
            <w:tcW w:w="4141" w:type="dxa"/>
            <w:tcBorders>
              <w:top w:val="single" w:sz="6" w:space="0" w:color="000000"/>
              <w:left w:val="single" w:sz="6" w:space="0" w:color="000000"/>
              <w:bottom w:val="single" w:sz="6" w:space="0" w:color="000000"/>
              <w:right w:val="single" w:sz="6" w:space="0" w:color="000000"/>
            </w:tcBorders>
            <w:vAlign w:val="center"/>
          </w:tcPr>
          <w:p w14:paraId="6B48DC95" w14:textId="61265C09" w:rsidR="00E20B2A" w:rsidRDefault="00E20B2A" w:rsidP="00E20B2A">
            <w:r>
              <w:t>Initial Release</w:t>
            </w:r>
          </w:p>
        </w:tc>
        <w:tc>
          <w:tcPr>
            <w:tcW w:w="1710" w:type="dxa"/>
            <w:tcBorders>
              <w:top w:val="single" w:sz="6" w:space="0" w:color="000000"/>
              <w:left w:val="single" w:sz="6" w:space="0" w:color="000000"/>
              <w:bottom w:val="single" w:sz="6" w:space="0" w:color="000000"/>
              <w:right w:val="single" w:sz="6" w:space="0" w:color="000000"/>
            </w:tcBorders>
            <w:vAlign w:val="center"/>
          </w:tcPr>
          <w:p w14:paraId="6543340B" w14:textId="77777777" w:rsidR="00E20B2A" w:rsidRDefault="00E20B2A" w:rsidP="00217CD5">
            <w:pPr>
              <w:jc w:val="center"/>
            </w:pPr>
          </w:p>
        </w:tc>
        <w:tc>
          <w:tcPr>
            <w:tcW w:w="1980" w:type="dxa"/>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vAlign w:val="center"/>
          </w:tcPr>
          <w:p w14:paraId="5E3063D5" w14:textId="2CC5B340" w:rsidR="00E20B2A" w:rsidRDefault="00E20B2A" w:rsidP="00217CD5">
            <w:pPr>
              <w:jc w:val="center"/>
            </w:pPr>
            <w:r>
              <w:t>July 7, 2010</w:t>
            </w:r>
          </w:p>
        </w:tc>
      </w:tr>
      <w:tr w:rsidR="00E20B2A" w14:paraId="5E899C28" w14:textId="77777777" w:rsidTr="00E62DBF">
        <w:trPr>
          <w:cantSplit/>
          <w:jc w:val="center"/>
        </w:trPr>
        <w:tc>
          <w:tcPr>
            <w:tcW w:w="981" w:type="dxa"/>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vAlign w:val="center"/>
          </w:tcPr>
          <w:p w14:paraId="03C439E3" w14:textId="77777777" w:rsidR="00E20B2A" w:rsidRDefault="00E20B2A" w:rsidP="00E20B2A">
            <w:pPr>
              <w:jc w:val="center"/>
            </w:pPr>
            <w:r>
              <w:t>DRF01</w:t>
            </w:r>
          </w:p>
        </w:tc>
        <w:tc>
          <w:tcPr>
            <w:tcW w:w="4141" w:type="dxa"/>
            <w:tcBorders>
              <w:top w:val="single" w:sz="6" w:space="0" w:color="000000"/>
              <w:left w:val="single" w:sz="6" w:space="0" w:color="000000"/>
              <w:bottom w:val="single" w:sz="6" w:space="0" w:color="000000"/>
              <w:right w:val="single" w:sz="6" w:space="0" w:color="000000"/>
            </w:tcBorders>
            <w:vAlign w:val="center"/>
          </w:tcPr>
          <w:p w14:paraId="7C9621E6" w14:textId="774BABEC" w:rsidR="00E20B2A" w:rsidRDefault="00E20B2A" w:rsidP="00E20B2A">
            <w:r>
              <w:t>Initial draft – L. Simard</w:t>
            </w:r>
          </w:p>
        </w:tc>
        <w:tc>
          <w:tcPr>
            <w:tcW w:w="1710" w:type="dxa"/>
            <w:tcBorders>
              <w:top w:val="single" w:sz="6" w:space="0" w:color="000000"/>
              <w:left w:val="single" w:sz="6" w:space="0" w:color="000000"/>
              <w:bottom w:val="single" w:sz="6" w:space="0" w:color="000000"/>
              <w:right w:val="single" w:sz="6" w:space="0" w:color="000000"/>
            </w:tcBorders>
            <w:vAlign w:val="center"/>
          </w:tcPr>
          <w:p w14:paraId="46863F4A" w14:textId="6E4F8B0B" w:rsidR="00E20B2A" w:rsidRDefault="00E20B2A" w:rsidP="00217CD5">
            <w:pPr>
              <w:jc w:val="center"/>
            </w:pPr>
          </w:p>
        </w:tc>
        <w:tc>
          <w:tcPr>
            <w:tcW w:w="1980" w:type="dxa"/>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vAlign w:val="center"/>
          </w:tcPr>
          <w:p w14:paraId="19ED5E1C" w14:textId="4F4288C8" w:rsidR="00E20B2A" w:rsidRDefault="00E20B2A" w:rsidP="00217CD5">
            <w:pPr>
              <w:jc w:val="center"/>
            </w:pPr>
            <w:r>
              <w:t>16 January 2009</w:t>
            </w:r>
          </w:p>
        </w:tc>
      </w:tr>
    </w:tbl>
    <w:p w14:paraId="473B689B" w14:textId="77777777" w:rsidR="00D06110" w:rsidRDefault="00FE0115" w:rsidP="00D06110">
      <w:pPr>
        <w:pStyle w:val="TOC1"/>
        <w:tabs>
          <w:tab w:val="left" w:pos="401"/>
        </w:tabs>
      </w:pPr>
      <w:r>
        <w:br w:type="page"/>
      </w:r>
    </w:p>
    <w:p w14:paraId="3594F854" w14:textId="333D98BC" w:rsidR="00D06110" w:rsidRPr="00D06110" w:rsidRDefault="00D06110" w:rsidP="00D06110">
      <w:pPr>
        <w:pStyle w:val="TOC1"/>
        <w:tabs>
          <w:tab w:val="left" w:pos="401"/>
        </w:tabs>
        <w:jc w:val="center"/>
        <w:rPr>
          <w:sz w:val="28"/>
          <w:szCs w:val="28"/>
        </w:rPr>
      </w:pPr>
      <w:r w:rsidRPr="00D06110">
        <w:rPr>
          <w:sz w:val="28"/>
          <w:szCs w:val="28"/>
        </w:rPr>
        <w:lastRenderedPageBreak/>
        <w:t>TABLE OF CONTENTS</w:t>
      </w:r>
    </w:p>
    <w:p w14:paraId="7E893470" w14:textId="16C80172" w:rsidR="006372A1" w:rsidRDefault="00D06110">
      <w:pPr>
        <w:pStyle w:val="TOC1"/>
        <w:tabs>
          <w:tab w:val="left" w:pos="442"/>
        </w:tabs>
        <w:rPr>
          <w:rFonts w:asciiTheme="minorHAnsi" w:eastAsiaTheme="minorEastAsia" w:hAnsiTheme="minorHAnsi" w:cstheme="minorBidi"/>
          <w:b w:val="0"/>
          <w:caps w:val="0"/>
          <w:noProof/>
          <w:spacing w:val="0"/>
          <w:sz w:val="22"/>
          <w:szCs w:val="22"/>
          <w:u w:val="none"/>
        </w:rPr>
      </w:pPr>
      <w:r>
        <w:fldChar w:fldCharType="begin"/>
      </w:r>
      <w:r w:rsidRPr="00642DD5">
        <w:rPr>
          <w:lang w:val="fr-FR"/>
        </w:rPr>
        <w:instrText xml:space="preserve"> TOC \o "1-3" </w:instrText>
      </w:r>
      <w:r>
        <w:fldChar w:fldCharType="separate"/>
      </w:r>
      <w:r w:rsidR="006372A1">
        <w:rPr>
          <w:noProof/>
        </w:rPr>
        <w:t>1.</w:t>
      </w:r>
      <w:r w:rsidR="006372A1">
        <w:rPr>
          <w:rFonts w:asciiTheme="minorHAnsi" w:eastAsiaTheme="minorEastAsia" w:hAnsiTheme="minorHAnsi" w:cstheme="minorBidi"/>
          <w:b w:val="0"/>
          <w:caps w:val="0"/>
          <w:noProof/>
          <w:spacing w:val="0"/>
          <w:sz w:val="22"/>
          <w:szCs w:val="22"/>
          <w:u w:val="none"/>
        </w:rPr>
        <w:tab/>
      </w:r>
      <w:r w:rsidR="006372A1">
        <w:rPr>
          <w:noProof/>
        </w:rPr>
        <w:t>Introduction</w:t>
      </w:r>
      <w:r w:rsidR="006372A1">
        <w:rPr>
          <w:noProof/>
        </w:rPr>
        <w:tab/>
      </w:r>
      <w:r w:rsidR="006372A1">
        <w:rPr>
          <w:noProof/>
        </w:rPr>
        <w:fldChar w:fldCharType="begin"/>
      </w:r>
      <w:r w:rsidR="006372A1">
        <w:rPr>
          <w:noProof/>
        </w:rPr>
        <w:instrText xml:space="preserve"> PAGEREF _Toc115172618 \h </w:instrText>
      </w:r>
      <w:r w:rsidR="006372A1">
        <w:rPr>
          <w:noProof/>
        </w:rPr>
      </w:r>
      <w:r w:rsidR="006372A1">
        <w:rPr>
          <w:noProof/>
        </w:rPr>
        <w:fldChar w:fldCharType="separate"/>
      </w:r>
      <w:r w:rsidR="00D91996">
        <w:rPr>
          <w:noProof/>
        </w:rPr>
        <w:t>6</w:t>
      </w:r>
      <w:r w:rsidR="006372A1">
        <w:rPr>
          <w:noProof/>
        </w:rPr>
        <w:fldChar w:fldCharType="end"/>
      </w:r>
    </w:p>
    <w:p w14:paraId="70ADA6E5" w14:textId="2C53C38B" w:rsidR="006372A1" w:rsidRDefault="006372A1">
      <w:pPr>
        <w:pStyle w:val="TOC2"/>
        <w:tabs>
          <w:tab w:val="left" w:pos="880"/>
        </w:tabs>
        <w:rPr>
          <w:rFonts w:asciiTheme="minorHAnsi" w:eastAsiaTheme="minorEastAsia" w:hAnsiTheme="minorHAnsi" w:cstheme="minorBidi"/>
          <w:noProof/>
          <w:spacing w:val="0"/>
          <w:sz w:val="22"/>
          <w:szCs w:val="22"/>
        </w:rPr>
      </w:pPr>
      <w:r>
        <w:rPr>
          <w:noProof/>
        </w:rPr>
        <w:t>1.1</w:t>
      </w:r>
      <w:r>
        <w:rPr>
          <w:rFonts w:asciiTheme="minorHAnsi" w:eastAsiaTheme="minorEastAsia" w:hAnsiTheme="minorHAnsi" w:cstheme="minorBidi"/>
          <w:noProof/>
          <w:spacing w:val="0"/>
          <w:sz w:val="22"/>
          <w:szCs w:val="22"/>
        </w:rPr>
        <w:tab/>
      </w:r>
      <w:r>
        <w:rPr>
          <w:noProof/>
        </w:rPr>
        <w:t>Applicable Documents</w:t>
      </w:r>
      <w:r>
        <w:rPr>
          <w:noProof/>
        </w:rPr>
        <w:tab/>
      </w:r>
      <w:r>
        <w:rPr>
          <w:noProof/>
        </w:rPr>
        <w:fldChar w:fldCharType="begin"/>
      </w:r>
      <w:r>
        <w:rPr>
          <w:noProof/>
        </w:rPr>
        <w:instrText xml:space="preserve"> PAGEREF _Toc115172619 \h </w:instrText>
      </w:r>
      <w:r>
        <w:rPr>
          <w:noProof/>
        </w:rPr>
      </w:r>
      <w:r>
        <w:rPr>
          <w:noProof/>
        </w:rPr>
        <w:fldChar w:fldCharType="separate"/>
      </w:r>
      <w:r w:rsidR="00D91996">
        <w:rPr>
          <w:noProof/>
        </w:rPr>
        <w:t>6</w:t>
      </w:r>
      <w:r>
        <w:rPr>
          <w:noProof/>
        </w:rPr>
        <w:fldChar w:fldCharType="end"/>
      </w:r>
    </w:p>
    <w:p w14:paraId="50E882EC" w14:textId="164438AB" w:rsidR="006372A1" w:rsidRDefault="006372A1">
      <w:pPr>
        <w:pStyle w:val="TOC2"/>
        <w:tabs>
          <w:tab w:val="left" w:pos="880"/>
        </w:tabs>
        <w:rPr>
          <w:rFonts w:asciiTheme="minorHAnsi" w:eastAsiaTheme="minorEastAsia" w:hAnsiTheme="minorHAnsi" w:cstheme="minorBidi"/>
          <w:noProof/>
          <w:spacing w:val="0"/>
          <w:sz w:val="22"/>
          <w:szCs w:val="22"/>
        </w:rPr>
      </w:pPr>
      <w:r>
        <w:rPr>
          <w:noProof/>
        </w:rPr>
        <w:t>1.2</w:t>
      </w:r>
      <w:r>
        <w:rPr>
          <w:rFonts w:asciiTheme="minorHAnsi" w:eastAsiaTheme="minorEastAsia" w:hAnsiTheme="minorHAnsi" w:cstheme="minorBidi"/>
          <w:noProof/>
          <w:spacing w:val="0"/>
          <w:sz w:val="22"/>
          <w:szCs w:val="22"/>
        </w:rPr>
        <w:tab/>
      </w:r>
      <w:r>
        <w:rPr>
          <w:noProof/>
        </w:rPr>
        <w:t>Reference Documents</w:t>
      </w:r>
      <w:r>
        <w:rPr>
          <w:noProof/>
        </w:rPr>
        <w:tab/>
      </w:r>
      <w:r>
        <w:rPr>
          <w:noProof/>
        </w:rPr>
        <w:fldChar w:fldCharType="begin"/>
      </w:r>
      <w:r>
        <w:rPr>
          <w:noProof/>
        </w:rPr>
        <w:instrText xml:space="preserve"> PAGEREF _Toc115172620 \h </w:instrText>
      </w:r>
      <w:r>
        <w:rPr>
          <w:noProof/>
        </w:rPr>
      </w:r>
      <w:r>
        <w:rPr>
          <w:noProof/>
        </w:rPr>
        <w:fldChar w:fldCharType="separate"/>
      </w:r>
      <w:r w:rsidR="00D91996">
        <w:rPr>
          <w:noProof/>
        </w:rPr>
        <w:t>7</w:t>
      </w:r>
      <w:r>
        <w:rPr>
          <w:noProof/>
        </w:rPr>
        <w:fldChar w:fldCharType="end"/>
      </w:r>
    </w:p>
    <w:p w14:paraId="02F36896" w14:textId="4C8898E1" w:rsidR="006372A1" w:rsidRDefault="006372A1">
      <w:pPr>
        <w:pStyle w:val="TOC1"/>
        <w:tabs>
          <w:tab w:val="left" w:pos="442"/>
        </w:tabs>
        <w:rPr>
          <w:rFonts w:asciiTheme="minorHAnsi" w:eastAsiaTheme="minorEastAsia" w:hAnsiTheme="minorHAnsi" w:cstheme="minorBidi"/>
          <w:b w:val="0"/>
          <w:caps w:val="0"/>
          <w:noProof/>
          <w:spacing w:val="0"/>
          <w:sz w:val="22"/>
          <w:szCs w:val="22"/>
          <w:u w:val="none"/>
        </w:rPr>
      </w:pPr>
      <w:r>
        <w:rPr>
          <w:noProof/>
        </w:rPr>
        <w:t>2.</w:t>
      </w:r>
      <w:r>
        <w:rPr>
          <w:rFonts w:asciiTheme="minorHAnsi" w:eastAsiaTheme="minorEastAsia" w:hAnsiTheme="minorHAnsi" w:cstheme="minorBidi"/>
          <w:b w:val="0"/>
          <w:caps w:val="0"/>
          <w:noProof/>
          <w:spacing w:val="0"/>
          <w:sz w:val="22"/>
          <w:szCs w:val="22"/>
          <w:u w:val="none"/>
        </w:rPr>
        <w:tab/>
      </w:r>
      <w:r>
        <w:rPr>
          <w:noProof/>
        </w:rPr>
        <w:t>Motivating Science Cases</w:t>
      </w:r>
      <w:r>
        <w:rPr>
          <w:noProof/>
        </w:rPr>
        <w:tab/>
      </w:r>
      <w:r>
        <w:rPr>
          <w:noProof/>
        </w:rPr>
        <w:fldChar w:fldCharType="begin"/>
      </w:r>
      <w:r>
        <w:rPr>
          <w:noProof/>
        </w:rPr>
        <w:instrText xml:space="preserve"> PAGEREF _Toc115172621 \h </w:instrText>
      </w:r>
      <w:r>
        <w:rPr>
          <w:noProof/>
        </w:rPr>
      </w:r>
      <w:r>
        <w:rPr>
          <w:noProof/>
        </w:rPr>
        <w:fldChar w:fldCharType="separate"/>
      </w:r>
      <w:r w:rsidR="00D91996">
        <w:rPr>
          <w:noProof/>
        </w:rPr>
        <w:t>8</w:t>
      </w:r>
      <w:r>
        <w:rPr>
          <w:noProof/>
        </w:rPr>
        <w:fldChar w:fldCharType="end"/>
      </w:r>
    </w:p>
    <w:p w14:paraId="4EFFF598" w14:textId="3BB7A830" w:rsidR="006372A1" w:rsidRDefault="006372A1">
      <w:pPr>
        <w:pStyle w:val="TOC1"/>
        <w:tabs>
          <w:tab w:val="left" w:pos="442"/>
        </w:tabs>
        <w:rPr>
          <w:rFonts w:asciiTheme="minorHAnsi" w:eastAsiaTheme="minorEastAsia" w:hAnsiTheme="minorHAnsi" w:cstheme="minorBidi"/>
          <w:b w:val="0"/>
          <w:caps w:val="0"/>
          <w:noProof/>
          <w:spacing w:val="0"/>
          <w:sz w:val="22"/>
          <w:szCs w:val="22"/>
          <w:u w:val="none"/>
        </w:rPr>
      </w:pPr>
      <w:r w:rsidRPr="002F7269">
        <w:rPr>
          <w:smallCaps/>
          <w:noProof/>
        </w:rPr>
        <w:t>3.</w:t>
      </w:r>
      <w:r>
        <w:rPr>
          <w:rFonts w:asciiTheme="minorHAnsi" w:eastAsiaTheme="minorEastAsia" w:hAnsiTheme="minorHAnsi" w:cstheme="minorBidi"/>
          <w:b w:val="0"/>
          <w:caps w:val="0"/>
          <w:noProof/>
          <w:spacing w:val="0"/>
          <w:sz w:val="22"/>
          <w:szCs w:val="22"/>
          <w:u w:val="none"/>
        </w:rPr>
        <w:tab/>
      </w:r>
      <w:r>
        <w:rPr>
          <w:noProof/>
        </w:rPr>
        <w:t>Science Flowdown Process</w:t>
      </w:r>
      <w:r>
        <w:rPr>
          <w:noProof/>
        </w:rPr>
        <w:tab/>
      </w:r>
      <w:r>
        <w:rPr>
          <w:noProof/>
        </w:rPr>
        <w:fldChar w:fldCharType="begin"/>
      </w:r>
      <w:r>
        <w:rPr>
          <w:noProof/>
        </w:rPr>
        <w:instrText xml:space="preserve"> PAGEREF _Toc115172622 \h </w:instrText>
      </w:r>
      <w:r>
        <w:rPr>
          <w:noProof/>
        </w:rPr>
      </w:r>
      <w:r>
        <w:rPr>
          <w:noProof/>
        </w:rPr>
        <w:fldChar w:fldCharType="separate"/>
      </w:r>
      <w:r w:rsidR="00D91996">
        <w:rPr>
          <w:noProof/>
        </w:rPr>
        <w:t>10</w:t>
      </w:r>
      <w:r>
        <w:rPr>
          <w:noProof/>
        </w:rPr>
        <w:fldChar w:fldCharType="end"/>
      </w:r>
    </w:p>
    <w:p w14:paraId="4C7D9D6A" w14:textId="3DD4B59C" w:rsidR="006372A1" w:rsidRDefault="006372A1">
      <w:pPr>
        <w:pStyle w:val="TOC2"/>
        <w:tabs>
          <w:tab w:val="left" w:pos="880"/>
        </w:tabs>
        <w:rPr>
          <w:rFonts w:asciiTheme="minorHAnsi" w:eastAsiaTheme="minorEastAsia" w:hAnsiTheme="minorHAnsi" w:cstheme="minorBidi"/>
          <w:noProof/>
          <w:spacing w:val="0"/>
          <w:sz w:val="22"/>
          <w:szCs w:val="22"/>
        </w:rPr>
      </w:pPr>
      <w:r>
        <w:rPr>
          <w:noProof/>
        </w:rPr>
        <w:t>3.1</w:t>
      </w:r>
      <w:r>
        <w:rPr>
          <w:rFonts w:asciiTheme="minorHAnsi" w:eastAsiaTheme="minorEastAsia" w:hAnsiTheme="minorHAnsi" w:cstheme="minorBidi"/>
          <w:noProof/>
          <w:spacing w:val="0"/>
          <w:sz w:val="22"/>
          <w:szCs w:val="22"/>
        </w:rPr>
        <w:tab/>
      </w:r>
      <w:r>
        <w:rPr>
          <w:noProof/>
        </w:rPr>
        <w:t>Identifying Observing Capabilities, AO Facilities, and Instruments to Support the Motivating Science Cases</w:t>
      </w:r>
      <w:r>
        <w:rPr>
          <w:noProof/>
        </w:rPr>
        <w:tab/>
      </w:r>
      <w:r>
        <w:rPr>
          <w:noProof/>
        </w:rPr>
        <w:fldChar w:fldCharType="begin"/>
      </w:r>
      <w:r>
        <w:rPr>
          <w:noProof/>
        </w:rPr>
        <w:instrText xml:space="preserve"> PAGEREF _Toc115172623 \h </w:instrText>
      </w:r>
      <w:r>
        <w:rPr>
          <w:noProof/>
        </w:rPr>
      </w:r>
      <w:r>
        <w:rPr>
          <w:noProof/>
        </w:rPr>
        <w:fldChar w:fldCharType="separate"/>
      </w:r>
      <w:r w:rsidR="00D91996">
        <w:rPr>
          <w:noProof/>
        </w:rPr>
        <w:t>10</w:t>
      </w:r>
      <w:r>
        <w:rPr>
          <w:noProof/>
        </w:rPr>
        <w:fldChar w:fldCharType="end"/>
      </w:r>
    </w:p>
    <w:p w14:paraId="0A0CCA25" w14:textId="7A3AAEBB" w:rsidR="006372A1" w:rsidRDefault="006372A1">
      <w:pPr>
        <w:pStyle w:val="TOC2"/>
        <w:tabs>
          <w:tab w:val="left" w:pos="880"/>
        </w:tabs>
        <w:rPr>
          <w:rFonts w:asciiTheme="minorHAnsi" w:eastAsiaTheme="minorEastAsia" w:hAnsiTheme="minorHAnsi" w:cstheme="minorBidi"/>
          <w:noProof/>
          <w:spacing w:val="0"/>
          <w:sz w:val="22"/>
          <w:szCs w:val="22"/>
        </w:rPr>
      </w:pPr>
      <w:r>
        <w:rPr>
          <w:noProof/>
        </w:rPr>
        <w:t>3.2</w:t>
      </w:r>
      <w:r>
        <w:rPr>
          <w:rFonts w:asciiTheme="minorHAnsi" w:eastAsiaTheme="minorEastAsia" w:hAnsiTheme="minorHAnsi" w:cstheme="minorBidi"/>
          <w:noProof/>
          <w:spacing w:val="0"/>
          <w:sz w:val="22"/>
          <w:szCs w:val="22"/>
        </w:rPr>
        <w:tab/>
      </w:r>
      <w:r>
        <w:rPr>
          <w:noProof/>
        </w:rPr>
        <w:t>Science Case Decomposition into Observing Programs</w:t>
      </w:r>
      <w:r>
        <w:rPr>
          <w:noProof/>
        </w:rPr>
        <w:tab/>
      </w:r>
      <w:r>
        <w:rPr>
          <w:noProof/>
        </w:rPr>
        <w:fldChar w:fldCharType="begin"/>
      </w:r>
      <w:r>
        <w:rPr>
          <w:noProof/>
        </w:rPr>
        <w:instrText xml:space="preserve"> PAGEREF _Toc115172624 \h </w:instrText>
      </w:r>
      <w:r>
        <w:rPr>
          <w:noProof/>
        </w:rPr>
      </w:r>
      <w:r>
        <w:rPr>
          <w:noProof/>
        </w:rPr>
        <w:fldChar w:fldCharType="separate"/>
      </w:r>
      <w:r w:rsidR="00D91996">
        <w:rPr>
          <w:noProof/>
        </w:rPr>
        <w:t>15</w:t>
      </w:r>
      <w:r>
        <w:rPr>
          <w:noProof/>
        </w:rPr>
        <w:fldChar w:fldCharType="end"/>
      </w:r>
    </w:p>
    <w:p w14:paraId="27B3B0BB" w14:textId="2B0FCBC7" w:rsidR="006372A1" w:rsidRDefault="006372A1">
      <w:pPr>
        <w:pStyle w:val="TOC2"/>
        <w:tabs>
          <w:tab w:val="left" w:pos="880"/>
        </w:tabs>
        <w:rPr>
          <w:rFonts w:asciiTheme="minorHAnsi" w:eastAsiaTheme="minorEastAsia" w:hAnsiTheme="minorHAnsi" w:cstheme="minorBidi"/>
          <w:noProof/>
          <w:spacing w:val="0"/>
          <w:sz w:val="22"/>
          <w:szCs w:val="22"/>
        </w:rPr>
      </w:pPr>
      <w:r>
        <w:rPr>
          <w:noProof/>
        </w:rPr>
        <w:t>3.3</w:t>
      </w:r>
      <w:r>
        <w:rPr>
          <w:rFonts w:asciiTheme="minorHAnsi" w:eastAsiaTheme="minorEastAsia" w:hAnsiTheme="minorHAnsi" w:cstheme="minorBidi"/>
          <w:noProof/>
          <w:spacing w:val="0"/>
          <w:sz w:val="22"/>
          <w:szCs w:val="22"/>
        </w:rPr>
        <w:tab/>
      </w:r>
      <w:r>
        <w:rPr>
          <w:noProof/>
        </w:rPr>
        <w:t>Observing Program Flowdown into Level 0 Requirements</w:t>
      </w:r>
      <w:r>
        <w:rPr>
          <w:noProof/>
        </w:rPr>
        <w:tab/>
      </w:r>
      <w:r>
        <w:rPr>
          <w:noProof/>
        </w:rPr>
        <w:fldChar w:fldCharType="begin"/>
      </w:r>
      <w:r>
        <w:rPr>
          <w:noProof/>
        </w:rPr>
        <w:instrText xml:space="preserve"> PAGEREF _Toc115172625 \h </w:instrText>
      </w:r>
      <w:r>
        <w:rPr>
          <w:noProof/>
        </w:rPr>
      </w:r>
      <w:r>
        <w:rPr>
          <w:noProof/>
        </w:rPr>
        <w:fldChar w:fldCharType="separate"/>
      </w:r>
      <w:r w:rsidR="00D91996">
        <w:rPr>
          <w:noProof/>
        </w:rPr>
        <w:t>15</w:t>
      </w:r>
      <w:r>
        <w:rPr>
          <w:noProof/>
        </w:rPr>
        <w:fldChar w:fldCharType="end"/>
      </w:r>
    </w:p>
    <w:p w14:paraId="338FADC2" w14:textId="3B0F7828" w:rsidR="006372A1" w:rsidRDefault="006372A1">
      <w:pPr>
        <w:pStyle w:val="TOC2"/>
        <w:tabs>
          <w:tab w:val="left" w:pos="880"/>
        </w:tabs>
        <w:rPr>
          <w:rFonts w:asciiTheme="minorHAnsi" w:eastAsiaTheme="minorEastAsia" w:hAnsiTheme="minorHAnsi" w:cstheme="minorBidi"/>
          <w:noProof/>
          <w:spacing w:val="0"/>
          <w:sz w:val="22"/>
          <w:szCs w:val="22"/>
        </w:rPr>
      </w:pPr>
      <w:r>
        <w:rPr>
          <w:noProof/>
        </w:rPr>
        <w:t>3.4</w:t>
      </w:r>
      <w:r>
        <w:rPr>
          <w:rFonts w:asciiTheme="minorHAnsi" w:eastAsiaTheme="minorEastAsia" w:hAnsiTheme="minorHAnsi" w:cstheme="minorBidi"/>
          <w:noProof/>
          <w:spacing w:val="0"/>
          <w:sz w:val="22"/>
          <w:szCs w:val="22"/>
        </w:rPr>
        <w:tab/>
      </w:r>
      <w:r>
        <w:rPr>
          <w:noProof/>
        </w:rPr>
        <w:t>Level 0 Requirement Flowdown to System and Subsystem Requirements</w:t>
      </w:r>
      <w:r>
        <w:rPr>
          <w:noProof/>
        </w:rPr>
        <w:tab/>
      </w:r>
      <w:r>
        <w:rPr>
          <w:noProof/>
        </w:rPr>
        <w:fldChar w:fldCharType="begin"/>
      </w:r>
      <w:r>
        <w:rPr>
          <w:noProof/>
        </w:rPr>
        <w:instrText xml:space="preserve"> PAGEREF _Toc115172626 \h </w:instrText>
      </w:r>
      <w:r>
        <w:rPr>
          <w:noProof/>
        </w:rPr>
      </w:r>
      <w:r>
        <w:rPr>
          <w:noProof/>
        </w:rPr>
        <w:fldChar w:fldCharType="separate"/>
      </w:r>
      <w:r w:rsidR="00D91996">
        <w:rPr>
          <w:noProof/>
        </w:rPr>
        <w:t>16</w:t>
      </w:r>
      <w:r>
        <w:rPr>
          <w:noProof/>
        </w:rPr>
        <w:fldChar w:fldCharType="end"/>
      </w:r>
    </w:p>
    <w:p w14:paraId="2A09AB51" w14:textId="0D343B8B" w:rsidR="006372A1" w:rsidRDefault="006372A1">
      <w:pPr>
        <w:pStyle w:val="TOC2"/>
        <w:tabs>
          <w:tab w:val="left" w:pos="880"/>
        </w:tabs>
        <w:rPr>
          <w:rFonts w:asciiTheme="minorHAnsi" w:eastAsiaTheme="minorEastAsia" w:hAnsiTheme="minorHAnsi" w:cstheme="minorBidi"/>
          <w:noProof/>
          <w:spacing w:val="0"/>
          <w:sz w:val="22"/>
          <w:szCs w:val="22"/>
        </w:rPr>
      </w:pPr>
      <w:r>
        <w:rPr>
          <w:noProof/>
        </w:rPr>
        <w:t>3.5</w:t>
      </w:r>
      <w:r>
        <w:rPr>
          <w:rFonts w:asciiTheme="minorHAnsi" w:eastAsiaTheme="minorEastAsia" w:hAnsiTheme="minorHAnsi" w:cstheme="minorBidi"/>
          <w:noProof/>
          <w:spacing w:val="0"/>
          <w:sz w:val="22"/>
          <w:szCs w:val="22"/>
        </w:rPr>
        <w:tab/>
      </w:r>
      <w:r>
        <w:rPr>
          <w:noProof/>
        </w:rPr>
        <w:t>Traceability Visualization</w:t>
      </w:r>
      <w:r>
        <w:rPr>
          <w:noProof/>
        </w:rPr>
        <w:tab/>
      </w:r>
      <w:r>
        <w:rPr>
          <w:noProof/>
        </w:rPr>
        <w:fldChar w:fldCharType="begin"/>
      </w:r>
      <w:r>
        <w:rPr>
          <w:noProof/>
        </w:rPr>
        <w:instrText xml:space="preserve"> PAGEREF _Toc115172627 \h </w:instrText>
      </w:r>
      <w:r>
        <w:rPr>
          <w:noProof/>
        </w:rPr>
      </w:r>
      <w:r>
        <w:rPr>
          <w:noProof/>
        </w:rPr>
        <w:fldChar w:fldCharType="separate"/>
      </w:r>
      <w:r w:rsidR="00D91996">
        <w:rPr>
          <w:noProof/>
        </w:rPr>
        <w:t>17</w:t>
      </w:r>
      <w:r>
        <w:rPr>
          <w:noProof/>
        </w:rPr>
        <w:fldChar w:fldCharType="end"/>
      </w:r>
    </w:p>
    <w:p w14:paraId="4FFE12F9" w14:textId="6520876D" w:rsidR="006372A1" w:rsidRDefault="006372A1">
      <w:pPr>
        <w:pStyle w:val="TOC1"/>
        <w:tabs>
          <w:tab w:val="left" w:pos="442"/>
        </w:tabs>
        <w:rPr>
          <w:rFonts w:asciiTheme="minorHAnsi" w:eastAsiaTheme="minorEastAsia" w:hAnsiTheme="minorHAnsi" w:cstheme="minorBidi"/>
          <w:b w:val="0"/>
          <w:caps w:val="0"/>
          <w:noProof/>
          <w:spacing w:val="0"/>
          <w:sz w:val="22"/>
          <w:szCs w:val="22"/>
          <w:u w:val="none"/>
        </w:rPr>
      </w:pPr>
      <w:r>
        <w:rPr>
          <w:noProof/>
        </w:rPr>
        <w:t>4.</w:t>
      </w:r>
      <w:r>
        <w:rPr>
          <w:rFonts w:asciiTheme="minorHAnsi" w:eastAsiaTheme="minorEastAsia" w:hAnsiTheme="minorHAnsi" w:cstheme="minorBidi"/>
          <w:b w:val="0"/>
          <w:caps w:val="0"/>
          <w:noProof/>
          <w:spacing w:val="0"/>
          <w:sz w:val="22"/>
          <w:szCs w:val="22"/>
          <w:u w:val="none"/>
        </w:rPr>
        <w:tab/>
      </w:r>
      <w:r>
        <w:rPr>
          <w:noProof/>
        </w:rPr>
        <w:t>Key Performance Relative to Driving Science Cases</w:t>
      </w:r>
      <w:r>
        <w:rPr>
          <w:noProof/>
        </w:rPr>
        <w:tab/>
      </w:r>
      <w:r>
        <w:rPr>
          <w:noProof/>
        </w:rPr>
        <w:fldChar w:fldCharType="begin"/>
      </w:r>
      <w:r>
        <w:rPr>
          <w:noProof/>
        </w:rPr>
        <w:instrText xml:space="preserve"> PAGEREF _Toc115172628 \h </w:instrText>
      </w:r>
      <w:r>
        <w:rPr>
          <w:noProof/>
        </w:rPr>
      </w:r>
      <w:r>
        <w:rPr>
          <w:noProof/>
        </w:rPr>
        <w:fldChar w:fldCharType="separate"/>
      </w:r>
      <w:r w:rsidR="00D91996">
        <w:rPr>
          <w:noProof/>
        </w:rPr>
        <w:t>19</w:t>
      </w:r>
      <w:r>
        <w:rPr>
          <w:noProof/>
        </w:rPr>
        <w:fldChar w:fldCharType="end"/>
      </w:r>
    </w:p>
    <w:p w14:paraId="612ABE69" w14:textId="6F9B6D30" w:rsidR="006372A1" w:rsidRDefault="006372A1">
      <w:pPr>
        <w:pStyle w:val="TOC2"/>
        <w:tabs>
          <w:tab w:val="left" w:pos="880"/>
        </w:tabs>
        <w:rPr>
          <w:rFonts w:asciiTheme="minorHAnsi" w:eastAsiaTheme="minorEastAsia" w:hAnsiTheme="minorHAnsi" w:cstheme="minorBidi"/>
          <w:noProof/>
          <w:spacing w:val="0"/>
          <w:sz w:val="22"/>
          <w:szCs w:val="22"/>
        </w:rPr>
      </w:pPr>
      <w:r>
        <w:rPr>
          <w:noProof/>
        </w:rPr>
        <w:t>4.1</w:t>
      </w:r>
      <w:r>
        <w:rPr>
          <w:rFonts w:asciiTheme="minorHAnsi" w:eastAsiaTheme="minorEastAsia" w:hAnsiTheme="minorHAnsi" w:cstheme="minorBidi"/>
          <w:noProof/>
          <w:spacing w:val="0"/>
          <w:sz w:val="22"/>
          <w:szCs w:val="22"/>
        </w:rPr>
        <w:tab/>
      </w:r>
      <w:r>
        <w:rPr>
          <w:noProof/>
        </w:rPr>
        <w:t>Key Performance Parameter Flowdown Analysis</w:t>
      </w:r>
      <w:r>
        <w:rPr>
          <w:noProof/>
        </w:rPr>
        <w:tab/>
      </w:r>
      <w:r>
        <w:rPr>
          <w:noProof/>
        </w:rPr>
        <w:fldChar w:fldCharType="begin"/>
      </w:r>
      <w:r>
        <w:rPr>
          <w:noProof/>
        </w:rPr>
        <w:instrText xml:space="preserve"> PAGEREF _Toc115172629 \h </w:instrText>
      </w:r>
      <w:r>
        <w:rPr>
          <w:noProof/>
        </w:rPr>
      </w:r>
      <w:r>
        <w:rPr>
          <w:noProof/>
        </w:rPr>
        <w:fldChar w:fldCharType="separate"/>
      </w:r>
      <w:r w:rsidR="00D91996">
        <w:rPr>
          <w:noProof/>
        </w:rPr>
        <w:t>19</w:t>
      </w:r>
      <w:r>
        <w:rPr>
          <w:noProof/>
        </w:rPr>
        <w:fldChar w:fldCharType="end"/>
      </w:r>
    </w:p>
    <w:p w14:paraId="3FD7A7D3" w14:textId="24D560CE" w:rsidR="006372A1" w:rsidRDefault="006372A1">
      <w:pPr>
        <w:pStyle w:val="TOC2"/>
        <w:tabs>
          <w:tab w:val="left" w:pos="880"/>
        </w:tabs>
        <w:rPr>
          <w:rFonts w:asciiTheme="minorHAnsi" w:eastAsiaTheme="minorEastAsia" w:hAnsiTheme="minorHAnsi" w:cstheme="minorBidi"/>
          <w:noProof/>
          <w:spacing w:val="0"/>
          <w:sz w:val="22"/>
          <w:szCs w:val="22"/>
        </w:rPr>
      </w:pPr>
      <w:r>
        <w:rPr>
          <w:noProof/>
        </w:rPr>
        <w:t>4.2</w:t>
      </w:r>
      <w:r>
        <w:rPr>
          <w:rFonts w:asciiTheme="minorHAnsi" w:eastAsiaTheme="minorEastAsia" w:hAnsiTheme="minorHAnsi" w:cstheme="minorBidi"/>
          <w:noProof/>
          <w:spacing w:val="0"/>
          <w:sz w:val="22"/>
          <w:szCs w:val="22"/>
        </w:rPr>
        <w:tab/>
      </w:r>
      <w:r>
        <w:rPr>
          <w:noProof/>
        </w:rPr>
        <w:t>Key Performance Parameter Tracking</w:t>
      </w:r>
      <w:r>
        <w:rPr>
          <w:noProof/>
        </w:rPr>
        <w:tab/>
      </w:r>
      <w:r>
        <w:rPr>
          <w:noProof/>
        </w:rPr>
        <w:fldChar w:fldCharType="begin"/>
      </w:r>
      <w:r>
        <w:rPr>
          <w:noProof/>
        </w:rPr>
        <w:instrText xml:space="preserve"> PAGEREF _Toc115172630 \h </w:instrText>
      </w:r>
      <w:r>
        <w:rPr>
          <w:noProof/>
        </w:rPr>
      </w:r>
      <w:r>
        <w:rPr>
          <w:noProof/>
        </w:rPr>
        <w:fldChar w:fldCharType="separate"/>
      </w:r>
      <w:r w:rsidR="00D91996">
        <w:rPr>
          <w:noProof/>
        </w:rPr>
        <w:t>22</w:t>
      </w:r>
      <w:r>
        <w:rPr>
          <w:noProof/>
        </w:rPr>
        <w:fldChar w:fldCharType="end"/>
      </w:r>
    </w:p>
    <w:p w14:paraId="4F4E0FC9" w14:textId="0A061EEE" w:rsidR="006372A1" w:rsidRDefault="006372A1">
      <w:pPr>
        <w:pStyle w:val="TOC1"/>
        <w:tabs>
          <w:tab w:val="left" w:pos="442"/>
        </w:tabs>
        <w:rPr>
          <w:rFonts w:asciiTheme="minorHAnsi" w:eastAsiaTheme="minorEastAsia" w:hAnsiTheme="minorHAnsi" w:cstheme="minorBidi"/>
          <w:b w:val="0"/>
          <w:caps w:val="0"/>
          <w:noProof/>
          <w:spacing w:val="0"/>
          <w:sz w:val="22"/>
          <w:szCs w:val="22"/>
          <w:u w:val="none"/>
        </w:rPr>
      </w:pPr>
      <w:r>
        <w:rPr>
          <w:noProof/>
        </w:rPr>
        <w:t>5.</w:t>
      </w:r>
      <w:r>
        <w:rPr>
          <w:rFonts w:asciiTheme="minorHAnsi" w:eastAsiaTheme="minorEastAsia" w:hAnsiTheme="minorHAnsi" w:cstheme="minorBidi"/>
          <w:b w:val="0"/>
          <w:caps w:val="0"/>
          <w:noProof/>
          <w:spacing w:val="0"/>
          <w:sz w:val="22"/>
          <w:szCs w:val="22"/>
          <w:u w:val="none"/>
        </w:rPr>
        <w:tab/>
      </w:r>
      <w:r>
        <w:rPr>
          <w:noProof/>
        </w:rPr>
        <w:t>Driving Science Cases</w:t>
      </w:r>
      <w:r>
        <w:rPr>
          <w:noProof/>
        </w:rPr>
        <w:tab/>
      </w:r>
      <w:r>
        <w:rPr>
          <w:noProof/>
        </w:rPr>
        <w:fldChar w:fldCharType="begin"/>
      </w:r>
      <w:r>
        <w:rPr>
          <w:noProof/>
        </w:rPr>
        <w:instrText xml:space="preserve"> PAGEREF _Toc115172631 \h </w:instrText>
      </w:r>
      <w:r>
        <w:rPr>
          <w:noProof/>
        </w:rPr>
      </w:r>
      <w:r>
        <w:rPr>
          <w:noProof/>
        </w:rPr>
        <w:fldChar w:fldCharType="separate"/>
      </w:r>
      <w:r w:rsidR="00D91996">
        <w:rPr>
          <w:noProof/>
        </w:rPr>
        <w:t>23</w:t>
      </w:r>
      <w:r>
        <w:rPr>
          <w:noProof/>
        </w:rPr>
        <w:fldChar w:fldCharType="end"/>
      </w:r>
    </w:p>
    <w:p w14:paraId="00C06C76" w14:textId="6E5901CC" w:rsidR="006372A1" w:rsidRDefault="006372A1">
      <w:pPr>
        <w:pStyle w:val="TOC1"/>
        <w:tabs>
          <w:tab w:val="left" w:pos="442"/>
        </w:tabs>
        <w:rPr>
          <w:rFonts w:asciiTheme="minorHAnsi" w:eastAsiaTheme="minorEastAsia" w:hAnsiTheme="minorHAnsi" w:cstheme="minorBidi"/>
          <w:b w:val="0"/>
          <w:caps w:val="0"/>
          <w:noProof/>
          <w:spacing w:val="0"/>
          <w:sz w:val="22"/>
          <w:szCs w:val="22"/>
          <w:u w:val="none"/>
        </w:rPr>
      </w:pPr>
      <w:r>
        <w:rPr>
          <w:noProof/>
        </w:rPr>
        <w:t>6.</w:t>
      </w:r>
      <w:r>
        <w:rPr>
          <w:rFonts w:asciiTheme="minorHAnsi" w:eastAsiaTheme="minorEastAsia" w:hAnsiTheme="minorHAnsi" w:cstheme="minorBidi"/>
          <w:b w:val="0"/>
          <w:caps w:val="0"/>
          <w:noProof/>
          <w:spacing w:val="0"/>
          <w:sz w:val="22"/>
          <w:szCs w:val="22"/>
          <w:u w:val="none"/>
        </w:rPr>
        <w:tab/>
      </w:r>
      <w:r>
        <w:rPr>
          <w:noProof/>
        </w:rPr>
        <w:t>Appendix A: Science Capabilities Matrix Parameters Definitions</w:t>
      </w:r>
      <w:r>
        <w:rPr>
          <w:noProof/>
        </w:rPr>
        <w:tab/>
      </w:r>
      <w:r>
        <w:rPr>
          <w:noProof/>
        </w:rPr>
        <w:fldChar w:fldCharType="begin"/>
      </w:r>
      <w:r>
        <w:rPr>
          <w:noProof/>
        </w:rPr>
        <w:instrText xml:space="preserve"> PAGEREF _Toc115172632 \h </w:instrText>
      </w:r>
      <w:r>
        <w:rPr>
          <w:noProof/>
        </w:rPr>
      </w:r>
      <w:r>
        <w:rPr>
          <w:noProof/>
        </w:rPr>
        <w:fldChar w:fldCharType="separate"/>
      </w:r>
      <w:r w:rsidR="00D91996">
        <w:rPr>
          <w:noProof/>
        </w:rPr>
        <w:t>28</w:t>
      </w:r>
      <w:r>
        <w:rPr>
          <w:noProof/>
        </w:rPr>
        <w:fldChar w:fldCharType="end"/>
      </w:r>
    </w:p>
    <w:p w14:paraId="710DA78E" w14:textId="07EA5C66" w:rsidR="006372A1" w:rsidRDefault="006372A1">
      <w:pPr>
        <w:pStyle w:val="TOC1"/>
        <w:tabs>
          <w:tab w:val="left" w:pos="442"/>
        </w:tabs>
        <w:rPr>
          <w:rFonts w:asciiTheme="minorHAnsi" w:eastAsiaTheme="minorEastAsia" w:hAnsiTheme="minorHAnsi" w:cstheme="minorBidi"/>
          <w:b w:val="0"/>
          <w:caps w:val="0"/>
          <w:noProof/>
          <w:spacing w:val="0"/>
          <w:sz w:val="22"/>
          <w:szCs w:val="22"/>
          <w:u w:val="none"/>
        </w:rPr>
      </w:pPr>
      <w:r>
        <w:rPr>
          <w:noProof/>
        </w:rPr>
        <w:t>7.</w:t>
      </w:r>
      <w:r>
        <w:rPr>
          <w:rFonts w:asciiTheme="minorHAnsi" w:eastAsiaTheme="minorEastAsia" w:hAnsiTheme="minorHAnsi" w:cstheme="minorBidi"/>
          <w:b w:val="0"/>
          <w:caps w:val="0"/>
          <w:noProof/>
          <w:spacing w:val="0"/>
          <w:sz w:val="22"/>
          <w:szCs w:val="22"/>
          <w:u w:val="none"/>
        </w:rPr>
        <w:tab/>
      </w:r>
      <w:r>
        <w:rPr>
          <w:noProof/>
        </w:rPr>
        <w:t>Appendix B: Key Performance Parameters (KPP) Diagrams</w:t>
      </w:r>
      <w:r>
        <w:rPr>
          <w:noProof/>
        </w:rPr>
        <w:tab/>
      </w:r>
      <w:r>
        <w:rPr>
          <w:noProof/>
        </w:rPr>
        <w:fldChar w:fldCharType="begin"/>
      </w:r>
      <w:r>
        <w:rPr>
          <w:noProof/>
        </w:rPr>
        <w:instrText xml:space="preserve"> PAGEREF _Toc115172633 \h </w:instrText>
      </w:r>
      <w:r>
        <w:rPr>
          <w:noProof/>
        </w:rPr>
      </w:r>
      <w:r>
        <w:rPr>
          <w:noProof/>
        </w:rPr>
        <w:fldChar w:fldCharType="separate"/>
      </w:r>
      <w:r w:rsidR="00D91996">
        <w:rPr>
          <w:noProof/>
        </w:rPr>
        <w:t>33</w:t>
      </w:r>
      <w:r>
        <w:rPr>
          <w:noProof/>
        </w:rPr>
        <w:fldChar w:fldCharType="end"/>
      </w:r>
    </w:p>
    <w:p w14:paraId="33E1F7BC" w14:textId="7EC70260" w:rsidR="006372A1" w:rsidRDefault="006372A1">
      <w:pPr>
        <w:pStyle w:val="TOC1"/>
        <w:tabs>
          <w:tab w:val="left" w:pos="442"/>
        </w:tabs>
        <w:rPr>
          <w:rFonts w:asciiTheme="minorHAnsi" w:eastAsiaTheme="minorEastAsia" w:hAnsiTheme="minorHAnsi" w:cstheme="minorBidi"/>
          <w:b w:val="0"/>
          <w:caps w:val="0"/>
          <w:noProof/>
          <w:spacing w:val="0"/>
          <w:sz w:val="22"/>
          <w:szCs w:val="22"/>
          <w:u w:val="none"/>
        </w:rPr>
      </w:pPr>
      <w:r>
        <w:rPr>
          <w:noProof/>
        </w:rPr>
        <w:t>8.</w:t>
      </w:r>
      <w:r>
        <w:rPr>
          <w:rFonts w:asciiTheme="minorHAnsi" w:eastAsiaTheme="minorEastAsia" w:hAnsiTheme="minorHAnsi" w:cstheme="minorBidi"/>
          <w:b w:val="0"/>
          <w:caps w:val="0"/>
          <w:noProof/>
          <w:spacing w:val="0"/>
          <w:sz w:val="22"/>
          <w:szCs w:val="22"/>
          <w:u w:val="none"/>
        </w:rPr>
        <w:tab/>
      </w:r>
      <w:r>
        <w:rPr>
          <w:noProof/>
        </w:rPr>
        <w:t>Appendix C: Abbreviations</w:t>
      </w:r>
      <w:r>
        <w:rPr>
          <w:noProof/>
        </w:rPr>
        <w:tab/>
      </w:r>
      <w:r>
        <w:rPr>
          <w:noProof/>
        </w:rPr>
        <w:fldChar w:fldCharType="begin"/>
      </w:r>
      <w:r>
        <w:rPr>
          <w:noProof/>
        </w:rPr>
        <w:instrText xml:space="preserve"> PAGEREF _Toc115172634 \h </w:instrText>
      </w:r>
      <w:r>
        <w:rPr>
          <w:noProof/>
        </w:rPr>
      </w:r>
      <w:r>
        <w:rPr>
          <w:noProof/>
        </w:rPr>
        <w:fldChar w:fldCharType="separate"/>
      </w:r>
      <w:r w:rsidR="00D91996">
        <w:rPr>
          <w:noProof/>
        </w:rPr>
        <w:t>45</w:t>
      </w:r>
      <w:r>
        <w:rPr>
          <w:noProof/>
        </w:rPr>
        <w:fldChar w:fldCharType="end"/>
      </w:r>
    </w:p>
    <w:p w14:paraId="16542DA4" w14:textId="7EE9C421" w:rsidR="00D06110" w:rsidRDefault="00D06110" w:rsidP="00D06110">
      <w:pPr>
        <w:tabs>
          <w:tab w:val="right" w:leader="dot" w:pos="9356"/>
        </w:tabs>
        <w:jc w:val="both"/>
        <w:rPr>
          <w:u w:val="single"/>
        </w:rPr>
      </w:pPr>
      <w:r>
        <w:rPr>
          <w:u w:val="single"/>
        </w:rPr>
        <w:fldChar w:fldCharType="end"/>
      </w:r>
    </w:p>
    <w:p w14:paraId="2A3BED28" w14:textId="77777777" w:rsidR="00D06110" w:rsidRDefault="00D06110" w:rsidP="00D06110">
      <w:pPr>
        <w:jc w:val="center"/>
      </w:pPr>
    </w:p>
    <w:p w14:paraId="5805EB3A" w14:textId="77777777" w:rsidR="00D06110" w:rsidRDefault="00D06110" w:rsidP="00D06110">
      <w:r w:rsidRPr="00AD584E">
        <w:br w:type="page"/>
      </w:r>
    </w:p>
    <w:p w14:paraId="761DE5C9" w14:textId="77777777" w:rsidR="00D06110" w:rsidRDefault="00D06110" w:rsidP="00D06110">
      <w:pPr>
        <w:jc w:val="center"/>
        <w:rPr>
          <w:b/>
          <w:bCs/>
          <w:caps/>
          <w:sz w:val="28"/>
        </w:rPr>
      </w:pPr>
      <w:r>
        <w:rPr>
          <w:b/>
          <w:bCs/>
          <w:caps/>
          <w:sz w:val="28"/>
        </w:rPr>
        <w:lastRenderedPageBreak/>
        <w:t>Table of Figures</w:t>
      </w:r>
    </w:p>
    <w:p w14:paraId="7405486D" w14:textId="77777777" w:rsidR="00D06110" w:rsidRDefault="00D06110" w:rsidP="00D06110">
      <w:pPr>
        <w:jc w:val="center"/>
        <w:rPr>
          <w:b/>
          <w:bCs/>
          <w:caps/>
          <w:sz w:val="28"/>
        </w:rPr>
      </w:pPr>
    </w:p>
    <w:p w14:paraId="7EDA3189" w14:textId="03500D36" w:rsidR="005345A6" w:rsidRDefault="00D06110">
      <w:pPr>
        <w:pStyle w:val="TableofFigures"/>
        <w:tabs>
          <w:tab w:val="right" w:leader="dot" w:pos="8630"/>
        </w:tabs>
        <w:rPr>
          <w:rFonts w:asciiTheme="minorHAnsi" w:eastAsiaTheme="minorEastAsia" w:hAnsiTheme="minorHAnsi" w:cstheme="minorBidi"/>
          <w:noProof/>
          <w:spacing w:val="0"/>
          <w:sz w:val="24"/>
          <w:szCs w:val="24"/>
        </w:rPr>
      </w:pPr>
      <w:r>
        <w:rPr>
          <w:u w:val="single"/>
        </w:rPr>
        <w:fldChar w:fldCharType="begin"/>
      </w:r>
      <w:r>
        <w:rPr>
          <w:u w:val="single"/>
        </w:rPr>
        <w:instrText xml:space="preserve"> TOC \h \z \c "Figure" </w:instrText>
      </w:r>
      <w:r>
        <w:rPr>
          <w:u w:val="single"/>
        </w:rPr>
        <w:fldChar w:fldCharType="separate"/>
      </w:r>
      <w:hyperlink w:anchor="_Toc115247353" w:history="1">
        <w:r w:rsidR="005345A6" w:rsidRPr="00B8303A">
          <w:rPr>
            <w:rStyle w:val="Hyperlink"/>
            <w:noProof/>
          </w:rPr>
          <w:t>Figure 2</w:t>
        </w:r>
        <w:r w:rsidR="005345A6" w:rsidRPr="00B8303A">
          <w:rPr>
            <w:rStyle w:val="Hyperlink"/>
            <w:noProof/>
          </w:rPr>
          <w:noBreakHyphen/>
          <w:t>1</w:t>
        </w:r>
        <w:r w:rsidR="005345A6" w:rsidRPr="00B8303A">
          <w:rPr>
            <w:rStyle w:val="Hyperlink"/>
            <w:b/>
            <w:noProof/>
          </w:rPr>
          <w:t>:</w:t>
        </w:r>
        <w:r w:rsidR="005345A6" w:rsidRPr="00B8303A">
          <w:rPr>
            <w:rStyle w:val="Hyperlink"/>
            <w:noProof/>
          </w:rPr>
          <w:t xml:space="preserve"> Timeline of the inputs and revisions of the TMT Detailed Science Case.</w:t>
        </w:r>
        <w:r w:rsidR="005345A6">
          <w:rPr>
            <w:noProof/>
            <w:webHidden/>
          </w:rPr>
          <w:tab/>
        </w:r>
        <w:r w:rsidR="005345A6">
          <w:rPr>
            <w:noProof/>
            <w:webHidden/>
          </w:rPr>
          <w:fldChar w:fldCharType="begin"/>
        </w:r>
        <w:r w:rsidR="005345A6">
          <w:rPr>
            <w:noProof/>
            <w:webHidden/>
          </w:rPr>
          <w:instrText xml:space="preserve"> PAGEREF _Toc115247353 \h </w:instrText>
        </w:r>
        <w:r w:rsidR="005345A6">
          <w:rPr>
            <w:noProof/>
            <w:webHidden/>
          </w:rPr>
        </w:r>
        <w:r w:rsidR="005345A6">
          <w:rPr>
            <w:noProof/>
            <w:webHidden/>
          </w:rPr>
          <w:fldChar w:fldCharType="separate"/>
        </w:r>
        <w:r w:rsidR="00D91996">
          <w:rPr>
            <w:noProof/>
            <w:webHidden/>
          </w:rPr>
          <w:t>9</w:t>
        </w:r>
        <w:r w:rsidR="005345A6">
          <w:rPr>
            <w:noProof/>
            <w:webHidden/>
          </w:rPr>
          <w:fldChar w:fldCharType="end"/>
        </w:r>
      </w:hyperlink>
    </w:p>
    <w:p w14:paraId="13AB46F7" w14:textId="536CA7A9" w:rsidR="005345A6" w:rsidRDefault="00000000">
      <w:pPr>
        <w:pStyle w:val="TableofFigures"/>
        <w:tabs>
          <w:tab w:val="right" w:leader="dot" w:pos="8630"/>
        </w:tabs>
        <w:rPr>
          <w:rFonts w:asciiTheme="minorHAnsi" w:eastAsiaTheme="minorEastAsia" w:hAnsiTheme="minorHAnsi" w:cstheme="minorBidi"/>
          <w:noProof/>
          <w:spacing w:val="0"/>
          <w:sz w:val="24"/>
          <w:szCs w:val="24"/>
        </w:rPr>
      </w:pPr>
      <w:hyperlink w:anchor="_Toc115247354" w:history="1">
        <w:r w:rsidR="005345A6" w:rsidRPr="00B8303A">
          <w:rPr>
            <w:rStyle w:val="Hyperlink"/>
            <w:noProof/>
          </w:rPr>
          <w:t>Figure 3</w:t>
        </w:r>
        <w:r w:rsidR="005345A6" w:rsidRPr="00B8303A">
          <w:rPr>
            <w:rStyle w:val="Hyperlink"/>
            <w:noProof/>
          </w:rPr>
          <w:noBreakHyphen/>
          <w:t>1: TMT Science Flowdown Process.</w:t>
        </w:r>
        <w:r w:rsidR="005345A6">
          <w:rPr>
            <w:noProof/>
            <w:webHidden/>
          </w:rPr>
          <w:tab/>
        </w:r>
        <w:r w:rsidR="005345A6">
          <w:rPr>
            <w:noProof/>
            <w:webHidden/>
          </w:rPr>
          <w:fldChar w:fldCharType="begin"/>
        </w:r>
        <w:r w:rsidR="005345A6">
          <w:rPr>
            <w:noProof/>
            <w:webHidden/>
          </w:rPr>
          <w:instrText xml:space="preserve"> PAGEREF _Toc115247354 \h </w:instrText>
        </w:r>
        <w:r w:rsidR="005345A6">
          <w:rPr>
            <w:noProof/>
            <w:webHidden/>
          </w:rPr>
        </w:r>
        <w:r w:rsidR="005345A6">
          <w:rPr>
            <w:noProof/>
            <w:webHidden/>
          </w:rPr>
          <w:fldChar w:fldCharType="separate"/>
        </w:r>
        <w:r w:rsidR="00D91996">
          <w:rPr>
            <w:noProof/>
            <w:webHidden/>
          </w:rPr>
          <w:t>10</w:t>
        </w:r>
        <w:r w:rsidR="005345A6">
          <w:rPr>
            <w:noProof/>
            <w:webHidden/>
          </w:rPr>
          <w:fldChar w:fldCharType="end"/>
        </w:r>
      </w:hyperlink>
    </w:p>
    <w:p w14:paraId="2CCE1E50" w14:textId="55265EDA" w:rsidR="005345A6" w:rsidRDefault="00000000">
      <w:pPr>
        <w:pStyle w:val="TableofFigures"/>
        <w:tabs>
          <w:tab w:val="right" w:leader="dot" w:pos="8630"/>
        </w:tabs>
        <w:rPr>
          <w:rFonts w:asciiTheme="minorHAnsi" w:eastAsiaTheme="minorEastAsia" w:hAnsiTheme="minorHAnsi" w:cstheme="minorBidi"/>
          <w:noProof/>
          <w:spacing w:val="0"/>
          <w:sz w:val="24"/>
          <w:szCs w:val="24"/>
        </w:rPr>
      </w:pPr>
      <w:hyperlink w:anchor="_Toc115247355" w:history="1">
        <w:r w:rsidR="005345A6" w:rsidRPr="00B8303A">
          <w:rPr>
            <w:rStyle w:val="Hyperlink"/>
            <w:noProof/>
          </w:rPr>
          <w:t>Figure 3</w:t>
        </w:r>
        <w:r w:rsidR="005345A6" w:rsidRPr="00B8303A">
          <w:rPr>
            <w:rStyle w:val="Hyperlink"/>
            <w:noProof/>
          </w:rPr>
          <w:noBreakHyphen/>
          <w:t>2: An excerpt of the Science Capabilities Matrix in DOORS showing a subset of the fields that describe each observing program</w:t>
        </w:r>
        <w:r w:rsidR="005345A6">
          <w:rPr>
            <w:noProof/>
            <w:webHidden/>
          </w:rPr>
          <w:tab/>
        </w:r>
        <w:r w:rsidR="005345A6">
          <w:rPr>
            <w:noProof/>
            <w:webHidden/>
          </w:rPr>
          <w:fldChar w:fldCharType="begin"/>
        </w:r>
        <w:r w:rsidR="005345A6">
          <w:rPr>
            <w:noProof/>
            <w:webHidden/>
          </w:rPr>
          <w:instrText xml:space="preserve"> PAGEREF _Toc115247355 \h </w:instrText>
        </w:r>
        <w:r w:rsidR="005345A6">
          <w:rPr>
            <w:noProof/>
            <w:webHidden/>
          </w:rPr>
        </w:r>
        <w:r w:rsidR="005345A6">
          <w:rPr>
            <w:noProof/>
            <w:webHidden/>
          </w:rPr>
          <w:fldChar w:fldCharType="separate"/>
        </w:r>
        <w:r w:rsidR="00D91996">
          <w:rPr>
            <w:noProof/>
            <w:webHidden/>
          </w:rPr>
          <w:t>15</w:t>
        </w:r>
        <w:r w:rsidR="005345A6">
          <w:rPr>
            <w:noProof/>
            <w:webHidden/>
          </w:rPr>
          <w:fldChar w:fldCharType="end"/>
        </w:r>
      </w:hyperlink>
    </w:p>
    <w:p w14:paraId="7A6DBFD2" w14:textId="2BF3132B" w:rsidR="005345A6" w:rsidRDefault="00000000">
      <w:pPr>
        <w:pStyle w:val="TableofFigures"/>
        <w:tabs>
          <w:tab w:val="right" w:leader="dot" w:pos="8630"/>
        </w:tabs>
        <w:rPr>
          <w:rFonts w:asciiTheme="minorHAnsi" w:eastAsiaTheme="minorEastAsia" w:hAnsiTheme="minorHAnsi" w:cstheme="minorBidi"/>
          <w:noProof/>
          <w:spacing w:val="0"/>
          <w:sz w:val="24"/>
          <w:szCs w:val="24"/>
        </w:rPr>
      </w:pPr>
      <w:hyperlink w:anchor="_Toc115247356" w:history="1">
        <w:r w:rsidR="005345A6" w:rsidRPr="00B8303A">
          <w:rPr>
            <w:rStyle w:val="Hyperlink"/>
            <w:noProof/>
          </w:rPr>
          <w:t>Figure 3</w:t>
        </w:r>
        <w:r w:rsidR="005345A6" w:rsidRPr="00B8303A">
          <w:rPr>
            <w:rStyle w:val="Hyperlink"/>
            <w:noProof/>
          </w:rPr>
          <w:noBreakHyphen/>
          <w:t>3: An excerpt of the Science Capabilities Matrix flowdown to Level 0 Requirements in DOORS</w:t>
        </w:r>
        <w:r w:rsidR="005345A6">
          <w:rPr>
            <w:noProof/>
            <w:webHidden/>
          </w:rPr>
          <w:tab/>
        </w:r>
        <w:r w:rsidR="005345A6">
          <w:rPr>
            <w:noProof/>
            <w:webHidden/>
          </w:rPr>
          <w:fldChar w:fldCharType="begin"/>
        </w:r>
        <w:r w:rsidR="005345A6">
          <w:rPr>
            <w:noProof/>
            <w:webHidden/>
          </w:rPr>
          <w:instrText xml:space="preserve"> PAGEREF _Toc115247356 \h </w:instrText>
        </w:r>
        <w:r w:rsidR="005345A6">
          <w:rPr>
            <w:noProof/>
            <w:webHidden/>
          </w:rPr>
        </w:r>
        <w:r w:rsidR="005345A6">
          <w:rPr>
            <w:noProof/>
            <w:webHidden/>
          </w:rPr>
          <w:fldChar w:fldCharType="separate"/>
        </w:r>
        <w:r w:rsidR="00D91996">
          <w:rPr>
            <w:noProof/>
            <w:webHidden/>
          </w:rPr>
          <w:t>16</w:t>
        </w:r>
        <w:r w:rsidR="005345A6">
          <w:rPr>
            <w:noProof/>
            <w:webHidden/>
          </w:rPr>
          <w:fldChar w:fldCharType="end"/>
        </w:r>
      </w:hyperlink>
    </w:p>
    <w:p w14:paraId="5F64D68B" w14:textId="38559090" w:rsidR="005345A6" w:rsidRDefault="00000000">
      <w:pPr>
        <w:pStyle w:val="TableofFigures"/>
        <w:tabs>
          <w:tab w:val="right" w:leader="dot" w:pos="8630"/>
        </w:tabs>
        <w:rPr>
          <w:rFonts w:asciiTheme="minorHAnsi" w:eastAsiaTheme="minorEastAsia" w:hAnsiTheme="minorHAnsi" w:cstheme="minorBidi"/>
          <w:noProof/>
          <w:spacing w:val="0"/>
          <w:sz w:val="24"/>
          <w:szCs w:val="24"/>
        </w:rPr>
      </w:pPr>
      <w:hyperlink w:anchor="_Toc115247357" w:history="1">
        <w:r w:rsidR="005345A6" w:rsidRPr="00B8303A">
          <w:rPr>
            <w:rStyle w:val="Hyperlink"/>
            <w:noProof/>
          </w:rPr>
          <w:t>Figure 3</w:t>
        </w:r>
        <w:r w:rsidR="005345A6" w:rsidRPr="00B8303A">
          <w:rPr>
            <w:rStyle w:val="Hyperlink"/>
            <w:noProof/>
          </w:rPr>
          <w:noBreakHyphen/>
          <w:t>4: An excerpt of the same requirement as in Figure 3-3 in the SRD, flowing to a level 1 OAD requirement and illustrating the traceability to higher and lower levels</w:t>
        </w:r>
        <w:r w:rsidR="005345A6">
          <w:rPr>
            <w:noProof/>
            <w:webHidden/>
          </w:rPr>
          <w:tab/>
        </w:r>
        <w:r w:rsidR="005345A6">
          <w:rPr>
            <w:noProof/>
            <w:webHidden/>
          </w:rPr>
          <w:fldChar w:fldCharType="begin"/>
        </w:r>
        <w:r w:rsidR="005345A6">
          <w:rPr>
            <w:noProof/>
            <w:webHidden/>
          </w:rPr>
          <w:instrText xml:space="preserve"> PAGEREF _Toc115247357 \h </w:instrText>
        </w:r>
        <w:r w:rsidR="005345A6">
          <w:rPr>
            <w:noProof/>
            <w:webHidden/>
          </w:rPr>
        </w:r>
        <w:r w:rsidR="005345A6">
          <w:rPr>
            <w:noProof/>
            <w:webHidden/>
          </w:rPr>
          <w:fldChar w:fldCharType="separate"/>
        </w:r>
        <w:r w:rsidR="00D91996">
          <w:rPr>
            <w:noProof/>
            <w:webHidden/>
          </w:rPr>
          <w:t>16</w:t>
        </w:r>
        <w:r w:rsidR="005345A6">
          <w:rPr>
            <w:noProof/>
            <w:webHidden/>
          </w:rPr>
          <w:fldChar w:fldCharType="end"/>
        </w:r>
      </w:hyperlink>
    </w:p>
    <w:p w14:paraId="3A878B0E" w14:textId="3F8A7AAC" w:rsidR="005345A6" w:rsidRDefault="00000000">
      <w:pPr>
        <w:pStyle w:val="TableofFigures"/>
        <w:tabs>
          <w:tab w:val="right" w:leader="dot" w:pos="8630"/>
        </w:tabs>
        <w:rPr>
          <w:rFonts w:asciiTheme="minorHAnsi" w:eastAsiaTheme="minorEastAsia" w:hAnsiTheme="minorHAnsi" w:cstheme="minorBidi"/>
          <w:noProof/>
          <w:spacing w:val="0"/>
          <w:sz w:val="24"/>
          <w:szCs w:val="24"/>
        </w:rPr>
      </w:pPr>
      <w:hyperlink w:anchor="_Toc115247358" w:history="1">
        <w:r w:rsidR="005345A6" w:rsidRPr="00B8303A">
          <w:rPr>
            <w:rStyle w:val="Hyperlink"/>
            <w:noProof/>
          </w:rPr>
          <w:t>Figure 3</w:t>
        </w:r>
        <w:r w:rsidR="005345A6" w:rsidRPr="00B8303A">
          <w:rPr>
            <w:rStyle w:val="Hyperlink"/>
            <w:noProof/>
          </w:rPr>
          <w:noBreakHyphen/>
          <w:t>5: An excerpt showing the same requirement as in Figure 3-4 in the OAD flowing to level 2 requirements and illustrating the traceability to higher and lower levels</w:t>
        </w:r>
        <w:r w:rsidR="005345A6">
          <w:rPr>
            <w:noProof/>
            <w:webHidden/>
          </w:rPr>
          <w:tab/>
        </w:r>
        <w:r w:rsidR="005345A6">
          <w:rPr>
            <w:noProof/>
            <w:webHidden/>
          </w:rPr>
          <w:fldChar w:fldCharType="begin"/>
        </w:r>
        <w:r w:rsidR="005345A6">
          <w:rPr>
            <w:noProof/>
            <w:webHidden/>
          </w:rPr>
          <w:instrText xml:space="preserve"> PAGEREF _Toc115247358 \h </w:instrText>
        </w:r>
        <w:r w:rsidR="005345A6">
          <w:rPr>
            <w:noProof/>
            <w:webHidden/>
          </w:rPr>
        </w:r>
        <w:r w:rsidR="005345A6">
          <w:rPr>
            <w:noProof/>
            <w:webHidden/>
          </w:rPr>
          <w:fldChar w:fldCharType="separate"/>
        </w:r>
        <w:r w:rsidR="00D91996">
          <w:rPr>
            <w:noProof/>
            <w:webHidden/>
          </w:rPr>
          <w:t>17</w:t>
        </w:r>
        <w:r w:rsidR="005345A6">
          <w:rPr>
            <w:noProof/>
            <w:webHidden/>
          </w:rPr>
          <w:fldChar w:fldCharType="end"/>
        </w:r>
      </w:hyperlink>
    </w:p>
    <w:p w14:paraId="7CEE7BE3" w14:textId="51BD80EF" w:rsidR="005345A6" w:rsidRDefault="00000000">
      <w:pPr>
        <w:pStyle w:val="TableofFigures"/>
        <w:tabs>
          <w:tab w:val="right" w:leader="dot" w:pos="8630"/>
        </w:tabs>
        <w:rPr>
          <w:rFonts w:asciiTheme="minorHAnsi" w:eastAsiaTheme="minorEastAsia" w:hAnsiTheme="minorHAnsi" w:cstheme="minorBidi"/>
          <w:noProof/>
          <w:spacing w:val="0"/>
          <w:sz w:val="24"/>
          <w:szCs w:val="24"/>
        </w:rPr>
      </w:pPr>
      <w:hyperlink w:anchor="_Toc115247359" w:history="1">
        <w:r w:rsidR="005345A6" w:rsidRPr="00B8303A">
          <w:rPr>
            <w:rStyle w:val="Hyperlink"/>
            <w:noProof/>
          </w:rPr>
          <w:t>Figure 3</w:t>
        </w:r>
        <w:r w:rsidR="005345A6" w:rsidRPr="00B8303A">
          <w:rPr>
            <w:rStyle w:val="Hyperlink"/>
            <w:noProof/>
          </w:rPr>
          <w:noBreakHyphen/>
          <w:t>6: A visual illustration from TraceTree showing the flow of a TMT Science Case/Observing program (UC-0-DSC-0232) to all of its flowdown requirements. Thick red outline shows the KPP performance requirements described in Section 4.</w:t>
        </w:r>
        <w:r w:rsidR="005345A6">
          <w:rPr>
            <w:noProof/>
            <w:webHidden/>
          </w:rPr>
          <w:tab/>
        </w:r>
        <w:r w:rsidR="005345A6">
          <w:rPr>
            <w:noProof/>
            <w:webHidden/>
          </w:rPr>
          <w:fldChar w:fldCharType="begin"/>
        </w:r>
        <w:r w:rsidR="005345A6">
          <w:rPr>
            <w:noProof/>
            <w:webHidden/>
          </w:rPr>
          <w:instrText xml:space="preserve"> PAGEREF _Toc115247359 \h </w:instrText>
        </w:r>
        <w:r w:rsidR="005345A6">
          <w:rPr>
            <w:noProof/>
            <w:webHidden/>
          </w:rPr>
        </w:r>
        <w:r w:rsidR="005345A6">
          <w:rPr>
            <w:noProof/>
            <w:webHidden/>
          </w:rPr>
          <w:fldChar w:fldCharType="separate"/>
        </w:r>
        <w:r w:rsidR="00D91996">
          <w:rPr>
            <w:noProof/>
            <w:webHidden/>
          </w:rPr>
          <w:t>18</w:t>
        </w:r>
        <w:r w:rsidR="005345A6">
          <w:rPr>
            <w:noProof/>
            <w:webHidden/>
          </w:rPr>
          <w:fldChar w:fldCharType="end"/>
        </w:r>
      </w:hyperlink>
    </w:p>
    <w:p w14:paraId="6413B191" w14:textId="4B5182C0" w:rsidR="005345A6" w:rsidRDefault="00000000">
      <w:pPr>
        <w:pStyle w:val="TableofFigures"/>
        <w:tabs>
          <w:tab w:val="right" w:leader="dot" w:pos="8630"/>
        </w:tabs>
        <w:rPr>
          <w:rFonts w:asciiTheme="minorHAnsi" w:eastAsiaTheme="minorEastAsia" w:hAnsiTheme="minorHAnsi" w:cstheme="minorBidi"/>
          <w:noProof/>
          <w:spacing w:val="0"/>
          <w:sz w:val="24"/>
          <w:szCs w:val="24"/>
        </w:rPr>
      </w:pPr>
      <w:hyperlink w:anchor="_Toc115247360" w:history="1">
        <w:r w:rsidR="005345A6" w:rsidRPr="00B8303A">
          <w:rPr>
            <w:rStyle w:val="Hyperlink"/>
            <w:noProof/>
          </w:rPr>
          <w:t>Figure 4</w:t>
        </w:r>
        <w:r w:rsidR="005345A6" w:rsidRPr="00B8303A">
          <w:rPr>
            <w:rStyle w:val="Hyperlink"/>
            <w:noProof/>
          </w:rPr>
          <w:noBreakHyphen/>
          <w:t>1: A visual representation showing some of the science cases for a single high-level requirement (for this example there are 26 related science cases of which 12 are shown). Thick black outlines indicate the driving science cases (3 are seen and there are a total of 6 for this particular requirement). Thick red outlines highlight the KPP drivers.</w:t>
        </w:r>
        <w:r w:rsidR="005345A6">
          <w:rPr>
            <w:noProof/>
            <w:webHidden/>
          </w:rPr>
          <w:tab/>
        </w:r>
        <w:r w:rsidR="005345A6">
          <w:rPr>
            <w:noProof/>
            <w:webHidden/>
          </w:rPr>
          <w:fldChar w:fldCharType="begin"/>
        </w:r>
        <w:r w:rsidR="005345A6">
          <w:rPr>
            <w:noProof/>
            <w:webHidden/>
          </w:rPr>
          <w:instrText xml:space="preserve"> PAGEREF _Toc115247360 \h </w:instrText>
        </w:r>
        <w:r w:rsidR="005345A6">
          <w:rPr>
            <w:noProof/>
            <w:webHidden/>
          </w:rPr>
        </w:r>
        <w:r w:rsidR="005345A6">
          <w:rPr>
            <w:noProof/>
            <w:webHidden/>
          </w:rPr>
          <w:fldChar w:fldCharType="separate"/>
        </w:r>
        <w:r w:rsidR="00D91996">
          <w:rPr>
            <w:noProof/>
            <w:webHidden/>
          </w:rPr>
          <w:t>20</w:t>
        </w:r>
        <w:r w:rsidR="005345A6">
          <w:rPr>
            <w:noProof/>
            <w:webHidden/>
          </w:rPr>
          <w:fldChar w:fldCharType="end"/>
        </w:r>
      </w:hyperlink>
    </w:p>
    <w:p w14:paraId="628FFC7D" w14:textId="77E1186B" w:rsidR="005345A6" w:rsidRDefault="00000000">
      <w:pPr>
        <w:pStyle w:val="TableofFigures"/>
        <w:tabs>
          <w:tab w:val="right" w:leader="dot" w:pos="8630"/>
        </w:tabs>
        <w:rPr>
          <w:rFonts w:asciiTheme="minorHAnsi" w:eastAsiaTheme="minorEastAsia" w:hAnsiTheme="minorHAnsi" w:cstheme="minorBidi"/>
          <w:noProof/>
          <w:spacing w:val="0"/>
          <w:sz w:val="24"/>
          <w:szCs w:val="24"/>
        </w:rPr>
      </w:pPr>
      <w:hyperlink w:anchor="_Toc115247361" w:history="1">
        <w:r w:rsidR="005345A6" w:rsidRPr="00B8303A">
          <w:rPr>
            <w:rStyle w:val="Hyperlink"/>
            <w:noProof/>
          </w:rPr>
          <w:t>Figure 4</w:t>
        </w:r>
        <w:r w:rsidR="005345A6" w:rsidRPr="00B8303A">
          <w:rPr>
            <w:rStyle w:val="Hyperlink"/>
            <w:noProof/>
          </w:rPr>
          <w:noBreakHyphen/>
          <w:t>2: The astrometry KPP flow from TraceTree. Thick red outlines highlight the KPP drivers.</w:t>
        </w:r>
        <w:r w:rsidR="005345A6">
          <w:rPr>
            <w:noProof/>
            <w:webHidden/>
          </w:rPr>
          <w:tab/>
        </w:r>
        <w:r w:rsidR="005345A6">
          <w:rPr>
            <w:noProof/>
            <w:webHidden/>
          </w:rPr>
          <w:fldChar w:fldCharType="begin"/>
        </w:r>
        <w:r w:rsidR="005345A6">
          <w:rPr>
            <w:noProof/>
            <w:webHidden/>
          </w:rPr>
          <w:instrText xml:space="preserve"> PAGEREF _Toc115247361 \h </w:instrText>
        </w:r>
        <w:r w:rsidR="005345A6">
          <w:rPr>
            <w:noProof/>
            <w:webHidden/>
          </w:rPr>
        </w:r>
        <w:r w:rsidR="005345A6">
          <w:rPr>
            <w:noProof/>
            <w:webHidden/>
          </w:rPr>
          <w:fldChar w:fldCharType="separate"/>
        </w:r>
        <w:r w:rsidR="00D91996">
          <w:rPr>
            <w:noProof/>
            <w:webHidden/>
          </w:rPr>
          <w:t>20</w:t>
        </w:r>
        <w:r w:rsidR="005345A6">
          <w:rPr>
            <w:noProof/>
            <w:webHidden/>
          </w:rPr>
          <w:fldChar w:fldCharType="end"/>
        </w:r>
      </w:hyperlink>
    </w:p>
    <w:p w14:paraId="48D62811" w14:textId="29DB4389" w:rsidR="005345A6" w:rsidRDefault="00000000">
      <w:pPr>
        <w:pStyle w:val="TableofFigures"/>
        <w:tabs>
          <w:tab w:val="right" w:leader="dot" w:pos="8630"/>
        </w:tabs>
        <w:rPr>
          <w:rFonts w:asciiTheme="minorHAnsi" w:eastAsiaTheme="minorEastAsia" w:hAnsiTheme="minorHAnsi" w:cstheme="minorBidi"/>
          <w:noProof/>
          <w:spacing w:val="0"/>
          <w:sz w:val="24"/>
          <w:szCs w:val="24"/>
        </w:rPr>
      </w:pPr>
      <w:hyperlink w:anchor="_Toc115247362" w:history="1">
        <w:r w:rsidR="005345A6" w:rsidRPr="00B8303A">
          <w:rPr>
            <w:rStyle w:val="Hyperlink"/>
            <w:noProof/>
          </w:rPr>
          <w:t>Figure 4</w:t>
        </w:r>
        <w:r w:rsidR="005345A6" w:rsidRPr="00B8303A">
          <w:rPr>
            <w:rStyle w:val="Hyperlink"/>
            <w:noProof/>
          </w:rPr>
          <w:noBreakHyphen/>
          <w:t>3: A TraceTree diagram for interconnected KPPs</w:t>
        </w:r>
        <w:r w:rsidR="005345A6">
          <w:rPr>
            <w:noProof/>
            <w:webHidden/>
          </w:rPr>
          <w:tab/>
        </w:r>
        <w:r w:rsidR="005345A6">
          <w:rPr>
            <w:noProof/>
            <w:webHidden/>
          </w:rPr>
          <w:fldChar w:fldCharType="begin"/>
        </w:r>
        <w:r w:rsidR="005345A6">
          <w:rPr>
            <w:noProof/>
            <w:webHidden/>
          </w:rPr>
          <w:instrText xml:space="preserve"> PAGEREF _Toc115247362 \h </w:instrText>
        </w:r>
        <w:r w:rsidR="005345A6">
          <w:rPr>
            <w:noProof/>
            <w:webHidden/>
          </w:rPr>
        </w:r>
        <w:r w:rsidR="005345A6">
          <w:rPr>
            <w:noProof/>
            <w:webHidden/>
          </w:rPr>
          <w:fldChar w:fldCharType="separate"/>
        </w:r>
        <w:r w:rsidR="00D91996">
          <w:rPr>
            <w:noProof/>
            <w:webHidden/>
          </w:rPr>
          <w:t>21</w:t>
        </w:r>
        <w:r w:rsidR="005345A6">
          <w:rPr>
            <w:noProof/>
            <w:webHidden/>
          </w:rPr>
          <w:fldChar w:fldCharType="end"/>
        </w:r>
      </w:hyperlink>
    </w:p>
    <w:p w14:paraId="5ACBFA27" w14:textId="5EB7817B" w:rsidR="005345A6" w:rsidRDefault="00000000">
      <w:pPr>
        <w:pStyle w:val="TableofFigures"/>
        <w:tabs>
          <w:tab w:val="right" w:leader="dot" w:pos="8630"/>
        </w:tabs>
        <w:rPr>
          <w:rFonts w:asciiTheme="minorHAnsi" w:eastAsiaTheme="minorEastAsia" w:hAnsiTheme="minorHAnsi" w:cstheme="minorBidi"/>
          <w:noProof/>
          <w:spacing w:val="0"/>
          <w:sz w:val="24"/>
          <w:szCs w:val="24"/>
        </w:rPr>
      </w:pPr>
      <w:hyperlink w:anchor="_Toc115247363" w:history="1">
        <w:r w:rsidR="005345A6" w:rsidRPr="00B8303A">
          <w:rPr>
            <w:rStyle w:val="Hyperlink"/>
            <w:noProof/>
          </w:rPr>
          <w:t>Figure 4</w:t>
        </w:r>
        <w:r w:rsidR="005345A6" w:rsidRPr="00B8303A">
          <w:rPr>
            <w:rStyle w:val="Hyperlink"/>
            <w:noProof/>
          </w:rPr>
          <w:noBreakHyphen/>
          <w:t>4: A snapshot of the time series of the technical performance measurement for the vibration KPP</w:t>
        </w:r>
        <w:r w:rsidR="005345A6">
          <w:rPr>
            <w:noProof/>
            <w:webHidden/>
          </w:rPr>
          <w:tab/>
        </w:r>
        <w:r w:rsidR="005345A6">
          <w:rPr>
            <w:noProof/>
            <w:webHidden/>
          </w:rPr>
          <w:fldChar w:fldCharType="begin"/>
        </w:r>
        <w:r w:rsidR="005345A6">
          <w:rPr>
            <w:noProof/>
            <w:webHidden/>
          </w:rPr>
          <w:instrText xml:space="preserve"> PAGEREF _Toc115247363 \h </w:instrText>
        </w:r>
        <w:r w:rsidR="005345A6">
          <w:rPr>
            <w:noProof/>
            <w:webHidden/>
          </w:rPr>
        </w:r>
        <w:r w:rsidR="005345A6">
          <w:rPr>
            <w:noProof/>
            <w:webHidden/>
          </w:rPr>
          <w:fldChar w:fldCharType="separate"/>
        </w:r>
        <w:r w:rsidR="00D91996">
          <w:rPr>
            <w:noProof/>
            <w:webHidden/>
          </w:rPr>
          <w:t>22</w:t>
        </w:r>
        <w:r w:rsidR="005345A6">
          <w:rPr>
            <w:noProof/>
            <w:webHidden/>
          </w:rPr>
          <w:fldChar w:fldCharType="end"/>
        </w:r>
      </w:hyperlink>
    </w:p>
    <w:p w14:paraId="5E488C2C" w14:textId="2874CAAB" w:rsidR="005345A6" w:rsidRDefault="00000000">
      <w:pPr>
        <w:pStyle w:val="TableofFigures"/>
        <w:tabs>
          <w:tab w:val="right" w:leader="dot" w:pos="8630"/>
        </w:tabs>
        <w:rPr>
          <w:rFonts w:asciiTheme="minorHAnsi" w:eastAsiaTheme="minorEastAsia" w:hAnsiTheme="minorHAnsi" w:cstheme="minorBidi"/>
          <w:noProof/>
          <w:spacing w:val="0"/>
          <w:sz w:val="24"/>
          <w:szCs w:val="24"/>
        </w:rPr>
      </w:pPr>
      <w:hyperlink w:anchor="_Toc115247364" w:history="1">
        <w:r w:rsidR="005345A6" w:rsidRPr="00B8303A">
          <w:rPr>
            <w:rStyle w:val="Hyperlink"/>
            <w:noProof/>
          </w:rPr>
          <w:t>Figure 7</w:t>
        </w:r>
        <w:r w:rsidR="005345A6" w:rsidRPr="00B8303A">
          <w:rPr>
            <w:rStyle w:val="Hyperlink"/>
            <w:noProof/>
          </w:rPr>
          <w:noBreakHyphen/>
          <w:t>1: Wavefront Error, NFIRAOS NGSAO</w:t>
        </w:r>
        <w:r w:rsidR="005345A6">
          <w:rPr>
            <w:noProof/>
            <w:webHidden/>
          </w:rPr>
          <w:tab/>
        </w:r>
        <w:r w:rsidR="005345A6">
          <w:rPr>
            <w:noProof/>
            <w:webHidden/>
          </w:rPr>
          <w:fldChar w:fldCharType="begin"/>
        </w:r>
        <w:r w:rsidR="005345A6">
          <w:rPr>
            <w:noProof/>
            <w:webHidden/>
          </w:rPr>
          <w:instrText xml:space="preserve"> PAGEREF _Toc115247364 \h </w:instrText>
        </w:r>
        <w:r w:rsidR="005345A6">
          <w:rPr>
            <w:noProof/>
            <w:webHidden/>
          </w:rPr>
        </w:r>
        <w:r w:rsidR="005345A6">
          <w:rPr>
            <w:noProof/>
            <w:webHidden/>
          </w:rPr>
          <w:fldChar w:fldCharType="separate"/>
        </w:r>
        <w:r w:rsidR="00D91996">
          <w:rPr>
            <w:noProof/>
            <w:webHidden/>
          </w:rPr>
          <w:t>33</w:t>
        </w:r>
        <w:r w:rsidR="005345A6">
          <w:rPr>
            <w:noProof/>
            <w:webHidden/>
          </w:rPr>
          <w:fldChar w:fldCharType="end"/>
        </w:r>
      </w:hyperlink>
    </w:p>
    <w:p w14:paraId="2036644E" w14:textId="682639DA" w:rsidR="005345A6" w:rsidRDefault="00000000">
      <w:pPr>
        <w:pStyle w:val="TableofFigures"/>
        <w:tabs>
          <w:tab w:val="right" w:leader="dot" w:pos="8630"/>
        </w:tabs>
        <w:rPr>
          <w:rFonts w:asciiTheme="minorHAnsi" w:eastAsiaTheme="minorEastAsia" w:hAnsiTheme="minorHAnsi" w:cstheme="minorBidi"/>
          <w:noProof/>
          <w:spacing w:val="0"/>
          <w:sz w:val="24"/>
          <w:szCs w:val="24"/>
        </w:rPr>
      </w:pPr>
      <w:hyperlink w:anchor="_Toc115247365" w:history="1">
        <w:r w:rsidR="005345A6" w:rsidRPr="00B8303A">
          <w:rPr>
            <w:rStyle w:val="Hyperlink"/>
            <w:noProof/>
          </w:rPr>
          <w:t>Figure 7</w:t>
        </w:r>
        <w:r w:rsidR="005345A6" w:rsidRPr="00B8303A">
          <w:rPr>
            <w:rStyle w:val="Hyperlink"/>
            <w:noProof/>
          </w:rPr>
          <w:noBreakHyphen/>
          <w:t>2: Wavefront Error, NFIRAOS LGS MCAO</w:t>
        </w:r>
        <w:r w:rsidR="005345A6">
          <w:rPr>
            <w:noProof/>
            <w:webHidden/>
          </w:rPr>
          <w:tab/>
        </w:r>
        <w:r w:rsidR="005345A6">
          <w:rPr>
            <w:noProof/>
            <w:webHidden/>
          </w:rPr>
          <w:fldChar w:fldCharType="begin"/>
        </w:r>
        <w:r w:rsidR="005345A6">
          <w:rPr>
            <w:noProof/>
            <w:webHidden/>
          </w:rPr>
          <w:instrText xml:space="preserve"> PAGEREF _Toc115247365 \h </w:instrText>
        </w:r>
        <w:r w:rsidR="005345A6">
          <w:rPr>
            <w:noProof/>
            <w:webHidden/>
          </w:rPr>
        </w:r>
        <w:r w:rsidR="005345A6">
          <w:rPr>
            <w:noProof/>
            <w:webHidden/>
          </w:rPr>
          <w:fldChar w:fldCharType="separate"/>
        </w:r>
        <w:r w:rsidR="00D91996">
          <w:rPr>
            <w:noProof/>
            <w:webHidden/>
          </w:rPr>
          <w:t>34</w:t>
        </w:r>
        <w:r w:rsidR="005345A6">
          <w:rPr>
            <w:noProof/>
            <w:webHidden/>
          </w:rPr>
          <w:fldChar w:fldCharType="end"/>
        </w:r>
      </w:hyperlink>
    </w:p>
    <w:p w14:paraId="61B2C286" w14:textId="25A18C22" w:rsidR="005345A6" w:rsidRDefault="00000000">
      <w:pPr>
        <w:pStyle w:val="TableofFigures"/>
        <w:tabs>
          <w:tab w:val="right" w:leader="dot" w:pos="8630"/>
        </w:tabs>
        <w:rPr>
          <w:rFonts w:asciiTheme="minorHAnsi" w:eastAsiaTheme="minorEastAsia" w:hAnsiTheme="minorHAnsi" w:cstheme="minorBidi"/>
          <w:noProof/>
          <w:spacing w:val="0"/>
          <w:sz w:val="24"/>
          <w:szCs w:val="24"/>
        </w:rPr>
      </w:pPr>
      <w:hyperlink w:anchor="_Toc115247366" w:history="1">
        <w:r w:rsidR="005345A6" w:rsidRPr="00B8303A">
          <w:rPr>
            <w:rStyle w:val="Hyperlink"/>
            <w:noProof/>
          </w:rPr>
          <w:t>Figure 7</w:t>
        </w:r>
        <w:r w:rsidR="005345A6" w:rsidRPr="00B8303A">
          <w:rPr>
            <w:rStyle w:val="Hyperlink"/>
            <w:noProof/>
          </w:rPr>
          <w:noBreakHyphen/>
          <w:t>3: Image Quality, Seeing-Limited (PSSN)</w:t>
        </w:r>
        <w:r w:rsidR="005345A6">
          <w:rPr>
            <w:noProof/>
            <w:webHidden/>
          </w:rPr>
          <w:tab/>
        </w:r>
        <w:r w:rsidR="005345A6">
          <w:rPr>
            <w:noProof/>
            <w:webHidden/>
          </w:rPr>
          <w:fldChar w:fldCharType="begin"/>
        </w:r>
        <w:r w:rsidR="005345A6">
          <w:rPr>
            <w:noProof/>
            <w:webHidden/>
          </w:rPr>
          <w:instrText xml:space="preserve"> PAGEREF _Toc115247366 \h </w:instrText>
        </w:r>
        <w:r w:rsidR="005345A6">
          <w:rPr>
            <w:noProof/>
            <w:webHidden/>
          </w:rPr>
        </w:r>
        <w:r w:rsidR="005345A6">
          <w:rPr>
            <w:noProof/>
            <w:webHidden/>
          </w:rPr>
          <w:fldChar w:fldCharType="separate"/>
        </w:r>
        <w:r w:rsidR="00D91996">
          <w:rPr>
            <w:noProof/>
            <w:webHidden/>
          </w:rPr>
          <w:t>35</w:t>
        </w:r>
        <w:r w:rsidR="005345A6">
          <w:rPr>
            <w:noProof/>
            <w:webHidden/>
          </w:rPr>
          <w:fldChar w:fldCharType="end"/>
        </w:r>
      </w:hyperlink>
    </w:p>
    <w:p w14:paraId="21DD85BE" w14:textId="194C8726" w:rsidR="005345A6" w:rsidRDefault="00000000">
      <w:pPr>
        <w:pStyle w:val="TableofFigures"/>
        <w:tabs>
          <w:tab w:val="right" w:leader="dot" w:pos="8630"/>
        </w:tabs>
        <w:rPr>
          <w:rFonts w:asciiTheme="minorHAnsi" w:eastAsiaTheme="minorEastAsia" w:hAnsiTheme="minorHAnsi" w:cstheme="minorBidi"/>
          <w:noProof/>
          <w:spacing w:val="0"/>
          <w:sz w:val="24"/>
          <w:szCs w:val="24"/>
        </w:rPr>
      </w:pPr>
      <w:hyperlink w:anchor="_Toc115247367" w:history="1">
        <w:r w:rsidR="005345A6" w:rsidRPr="00B8303A">
          <w:rPr>
            <w:rStyle w:val="Hyperlink"/>
            <w:noProof/>
          </w:rPr>
          <w:t>Figure 7</w:t>
        </w:r>
        <w:r w:rsidR="005345A6" w:rsidRPr="00B8303A">
          <w:rPr>
            <w:rStyle w:val="Hyperlink"/>
            <w:noProof/>
          </w:rPr>
          <w:noBreakHyphen/>
          <w:t>4: Image Quality, Seeing-Limited Off-Axis (PSSNF)</w:t>
        </w:r>
        <w:r w:rsidR="005345A6">
          <w:rPr>
            <w:noProof/>
            <w:webHidden/>
          </w:rPr>
          <w:tab/>
        </w:r>
        <w:r w:rsidR="005345A6">
          <w:rPr>
            <w:noProof/>
            <w:webHidden/>
          </w:rPr>
          <w:fldChar w:fldCharType="begin"/>
        </w:r>
        <w:r w:rsidR="005345A6">
          <w:rPr>
            <w:noProof/>
            <w:webHidden/>
          </w:rPr>
          <w:instrText xml:space="preserve"> PAGEREF _Toc115247367 \h </w:instrText>
        </w:r>
        <w:r w:rsidR="005345A6">
          <w:rPr>
            <w:noProof/>
            <w:webHidden/>
          </w:rPr>
        </w:r>
        <w:r w:rsidR="005345A6">
          <w:rPr>
            <w:noProof/>
            <w:webHidden/>
          </w:rPr>
          <w:fldChar w:fldCharType="separate"/>
        </w:r>
        <w:r w:rsidR="00D91996">
          <w:rPr>
            <w:noProof/>
            <w:webHidden/>
          </w:rPr>
          <w:t>36</w:t>
        </w:r>
        <w:r w:rsidR="005345A6">
          <w:rPr>
            <w:noProof/>
            <w:webHidden/>
          </w:rPr>
          <w:fldChar w:fldCharType="end"/>
        </w:r>
      </w:hyperlink>
    </w:p>
    <w:p w14:paraId="4A60958D" w14:textId="7BD36C6F" w:rsidR="005345A6" w:rsidRDefault="00000000">
      <w:pPr>
        <w:pStyle w:val="TableofFigures"/>
        <w:tabs>
          <w:tab w:val="right" w:leader="dot" w:pos="8630"/>
        </w:tabs>
        <w:rPr>
          <w:rFonts w:asciiTheme="minorHAnsi" w:eastAsiaTheme="minorEastAsia" w:hAnsiTheme="minorHAnsi" w:cstheme="minorBidi"/>
          <w:noProof/>
          <w:spacing w:val="0"/>
          <w:sz w:val="24"/>
          <w:szCs w:val="24"/>
        </w:rPr>
      </w:pPr>
      <w:hyperlink w:anchor="_Toc115247368" w:history="1">
        <w:r w:rsidR="005345A6" w:rsidRPr="00B8303A">
          <w:rPr>
            <w:rStyle w:val="Hyperlink"/>
            <w:noProof/>
          </w:rPr>
          <w:t>Figure 7</w:t>
        </w:r>
        <w:r w:rsidR="005345A6" w:rsidRPr="00B8303A">
          <w:rPr>
            <w:rStyle w:val="Hyperlink"/>
            <w:noProof/>
          </w:rPr>
          <w:noBreakHyphen/>
          <w:t>5: Throughput (TPUT)</w:t>
        </w:r>
        <w:r w:rsidR="005345A6">
          <w:rPr>
            <w:noProof/>
            <w:webHidden/>
          </w:rPr>
          <w:tab/>
        </w:r>
        <w:r w:rsidR="005345A6">
          <w:rPr>
            <w:noProof/>
            <w:webHidden/>
          </w:rPr>
          <w:fldChar w:fldCharType="begin"/>
        </w:r>
        <w:r w:rsidR="005345A6">
          <w:rPr>
            <w:noProof/>
            <w:webHidden/>
          </w:rPr>
          <w:instrText xml:space="preserve"> PAGEREF _Toc115247368 \h </w:instrText>
        </w:r>
        <w:r w:rsidR="005345A6">
          <w:rPr>
            <w:noProof/>
            <w:webHidden/>
          </w:rPr>
        </w:r>
        <w:r w:rsidR="005345A6">
          <w:rPr>
            <w:noProof/>
            <w:webHidden/>
          </w:rPr>
          <w:fldChar w:fldCharType="separate"/>
        </w:r>
        <w:r w:rsidR="00D91996">
          <w:rPr>
            <w:noProof/>
            <w:webHidden/>
          </w:rPr>
          <w:t>37</w:t>
        </w:r>
        <w:r w:rsidR="005345A6">
          <w:rPr>
            <w:noProof/>
            <w:webHidden/>
          </w:rPr>
          <w:fldChar w:fldCharType="end"/>
        </w:r>
      </w:hyperlink>
    </w:p>
    <w:p w14:paraId="76561FA8" w14:textId="7CDD5DD6" w:rsidR="005345A6" w:rsidRDefault="00000000">
      <w:pPr>
        <w:pStyle w:val="TableofFigures"/>
        <w:tabs>
          <w:tab w:val="right" w:leader="dot" w:pos="8630"/>
        </w:tabs>
        <w:rPr>
          <w:rFonts w:asciiTheme="minorHAnsi" w:eastAsiaTheme="minorEastAsia" w:hAnsiTheme="minorHAnsi" w:cstheme="minorBidi"/>
          <w:noProof/>
          <w:spacing w:val="0"/>
          <w:sz w:val="24"/>
          <w:szCs w:val="24"/>
        </w:rPr>
      </w:pPr>
      <w:hyperlink w:anchor="_Toc115247369" w:history="1">
        <w:r w:rsidR="005345A6" w:rsidRPr="00B8303A">
          <w:rPr>
            <w:rStyle w:val="Hyperlink"/>
            <w:noProof/>
          </w:rPr>
          <w:t>Figure 7</w:t>
        </w:r>
        <w:r w:rsidR="005345A6" w:rsidRPr="00B8303A">
          <w:rPr>
            <w:rStyle w:val="Hyperlink"/>
            <w:noProof/>
          </w:rPr>
          <w:noBreakHyphen/>
          <w:t>6: Astrometry (ASTR)</w:t>
        </w:r>
        <w:r w:rsidR="005345A6">
          <w:rPr>
            <w:noProof/>
            <w:webHidden/>
          </w:rPr>
          <w:tab/>
        </w:r>
        <w:r w:rsidR="005345A6">
          <w:rPr>
            <w:noProof/>
            <w:webHidden/>
          </w:rPr>
          <w:fldChar w:fldCharType="begin"/>
        </w:r>
        <w:r w:rsidR="005345A6">
          <w:rPr>
            <w:noProof/>
            <w:webHidden/>
          </w:rPr>
          <w:instrText xml:space="preserve"> PAGEREF _Toc115247369 \h </w:instrText>
        </w:r>
        <w:r w:rsidR="005345A6">
          <w:rPr>
            <w:noProof/>
            <w:webHidden/>
          </w:rPr>
        </w:r>
        <w:r w:rsidR="005345A6">
          <w:rPr>
            <w:noProof/>
            <w:webHidden/>
          </w:rPr>
          <w:fldChar w:fldCharType="separate"/>
        </w:r>
        <w:r w:rsidR="00D91996">
          <w:rPr>
            <w:noProof/>
            <w:webHidden/>
          </w:rPr>
          <w:t>38</w:t>
        </w:r>
        <w:r w:rsidR="005345A6">
          <w:rPr>
            <w:noProof/>
            <w:webHidden/>
          </w:rPr>
          <w:fldChar w:fldCharType="end"/>
        </w:r>
      </w:hyperlink>
    </w:p>
    <w:p w14:paraId="61095D46" w14:textId="30290FD3" w:rsidR="005345A6" w:rsidRDefault="00000000">
      <w:pPr>
        <w:pStyle w:val="TableofFigures"/>
        <w:tabs>
          <w:tab w:val="right" w:leader="dot" w:pos="8630"/>
        </w:tabs>
        <w:rPr>
          <w:rFonts w:asciiTheme="minorHAnsi" w:eastAsiaTheme="minorEastAsia" w:hAnsiTheme="minorHAnsi" w:cstheme="minorBidi"/>
          <w:noProof/>
          <w:spacing w:val="0"/>
          <w:sz w:val="24"/>
          <w:szCs w:val="24"/>
        </w:rPr>
      </w:pPr>
      <w:hyperlink w:anchor="_Toc115247370" w:history="1">
        <w:r w:rsidR="005345A6" w:rsidRPr="00B8303A">
          <w:rPr>
            <w:rStyle w:val="Hyperlink"/>
            <w:noProof/>
          </w:rPr>
          <w:t>Figure 7</w:t>
        </w:r>
        <w:r w:rsidR="005345A6" w:rsidRPr="00B8303A">
          <w:rPr>
            <w:rStyle w:val="Hyperlink"/>
            <w:noProof/>
          </w:rPr>
          <w:noBreakHyphen/>
          <w:t>7: Photometry, Absolute (PHOTA)</w:t>
        </w:r>
        <w:r w:rsidR="005345A6">
          <w:rPr>
            <w:noProof/>
            <w:webHidden/>
          </w:rPr>
          <w:tab/>
        </w:r>
        <w:r w:rsidR="005345A6">
          <w:rPr>
            <w:noProof/>
            <w:webHidden/>
          </w:rPr>
          <w:fldChar w:fldCharType="begin"/>
        </w:r>
        <w:r w:rsidR="005345A6">
          <w:rPr>
            <w:noProof/>
            <w:webHidden/>
          </w:rPr>
          <w:instrText xml:space="preserve"> PAGEREF _Toc115247370 \h </w:instrText>
        </w:r>
        <w:r w:rsidR="005345A6">
          <w:rPr>
            <w:noProof/>
            <w:webHidden/>
          </w:rPr>
        </w:r>
        <w:r w:rsidR="005345A6">
          <w:rPr>
            <w:noProof/>
            <w:webHidden/>
          </w:rPr>
          <w:fldChar w:fldCharType="separate"/>
        </w:r>
        <w:r w:rsidR="00D91996">
          <w:rPr>
            <w:noProof/>
            <w:webHidden/>
          </w:rPr>
          <w:t>38</w:t>
        </w:r>
        <w:r w:rsidR="005345A6">
          <w:rPr>
            <w:noProof/>
            <w:webHidden/>
          </w:rPr>
          <w:fldChar w:fldCharType="end"/>
        </w:r>
      </w:hyperlink>
    </w:p>
    <w:p w14:paraId="3F4C4057" w14:textId="1C53E0D2" w:rsidR="005345A6" w:rsidRDefault="00000000">
      <w:pPr>
        <w:pStyle w:val="TableofFigures"/>
        <w:tabs>
          <w:tab w:val="right" w:leader="dot" w:pos="8630"/>
        </w:tabs>
        <w:rPr>
          <w:rFonts w:asciiTheme="minorHAnsi" w:eastAsiaTheme="minorEastAsia" w:hAnsiTheme="minorHAnsi" w:cstheme="minorBidi"/>
          <w:noProof/>
          <w:spacing w:val="0"/>
          <w:sz w:val="24"/>
          <w:szCs w:val="24"/>
        </w:rPr>
      </w:pPr>
      <w:hyperlink w:anchor="_Toc115247371" w:history="1">
        <w:r w:rsidR="005345A6" w:rsidRPr="00B8303A">
          <w:rPr>
            <w:rStyle w:val="Hyperlink"/>
            <w:noProof/>
          </w:rPr>
          <w:t>Figure 7</w:t>
        </w:r>
        <w:r w:rsidR="005345A6" w:rsidRPr="00B8303A">
          <w:rPr>
            <w:rStyle w:val="Hyperlink"/>
            <w:noProof/>
          </w:rPr>
          <w:noBreakHyphen/>
          <w:t>8: Photometry, Differential (PHOTD)</w:t>
        </w:r>
        <w:r w:rsidR="005345A6">
          <w:rPr>
            <w:noProof/>
            <w:webHidden/>
          </w:rPr>
          <w:tab/>
        </w:r>
        <w:r w:rsidR="005345A6">
          <w:rPr>
            <w:noProof/>
            <w:webHidden/>
          </w:rPr>
          <w:fldChar w:fldCharType="begin"/>
        </w:r>
        <w:r w:rsidR="005345A6">
          <w:rPr>
            <w:noProof/>
            <w:webHidden/>
          </w:rPr>
          <w:instrText xml:space="preserve"> PAGEREF _Toc115247371 \h </w:instrText>
        </w:r>
        <w:r w:rsidR="005345A6">
          <w:rPr>
            <w:noProof/>
            <w:webHidden/>
          </w:rPr>
        </w:r>
        <w:r w:rsidR="005345A6">
          <w:rPr>
            <w:noProof/>
            <w:webHidden/>
          </w:rPr>
          <w:fldChar w:fldCharType="separate"/>
        </w:r>
        <w:r w:rsidR="00D91996">
          <w:rPr>
            <w:noProof/>
            <w:webHidden/>
          </w:rPr>
          <w:t>38</w:t>
        </w:r>
        <w:r w:rsidR="005345A6">
          <w:rPr>
            <w:noProof/>
            <w:webHidden/>
          </w:rPr>
          <w:fldChar w:fldCharType="end"/>
        </w:r>
      </w:hyperlink>
    </w:p>
    <w:p w14:paraId="6B4D1162" w14:textId="4227E41E" w:rsidR="005345A6" w:rsidRDefault="00000000">
      <w:pPr>
        <w:pStyle w:val="TableofFigures"/>
        <w:tabs>
          <w:tab w:val="right" w:leader="dot" w:pos="8630"/>
        </w:tabs>
        <w:rPr>
          <w:rFonts w:asciiTheme="minorHAnsi" w:eastAsiaTheme="minorEastAsia" w:hAnsiTheme="minorHAnsi" w:cstheme="minorBidi"/>
          <w:noProof/>
          <w:spacing w:val="0"/>
          <w:sz w:val="24"/>
          <w:szCs w:val="24"/>
        </w:rPr>
      </w:pPr>
      <w:hyperlink w:anchor="_Toc115247372" w:history="1">
        <w:r w:rsidR="005345A6" w:rsidRPr="00B8303A">
          <w:rPr>
            <w:rStyle w:val="Hyperlink"/>
            <w:noProof/>
          </w:rPr>
          <w:t>Figure 7</w:t>
        </w:r>
        <w:r w:rsidR="005345A6" w:rsidRPr="00B8303A">
          <w:rPr>
            <w:rStyle w:val="Hyperlink"/>
            <w:noProof/>
          </w:rPr>
          <w:noBreakHyphen/>
          <w:t>9: Pupil Stability (PUPIL)</w:t>
        </w:r>
        <w:r w:rsidR="005345A6">
          <w:rPr>
            <w:noProof/>
            <w:webHidden/>
          </w:rPr>
          <w:tab/>
        </w:r>
        <w:r w:rsidR="005345A6">
          <w:rPr>
            <w:noProof/>
            <w:webHidden/>
          </w:rPr>
          <w:fldChar w:fldCharType="begin"/>
        </w:r>
        <w:r w:rsidR="005345A6">
          <w:rPr>
            <w:noProof/>
            <w:webHidden/>
          </w:rPr>
          <w:instrText xml:space="preserve"> PAGEREF _Toc115247372 \h </w:instrText>
        </w:r>
        <w:r w:rsidR="005345A6">
          <w:rPr>
            <w:noProof/>
            <w:webHidden/>
          </w:rPr>
        </w:r>
        <w:r w:rsidR="005345A6">
          <w:rPr>
            <w:noProof/>
            <w:webHidden/>
          </w:rPr>
          <w:fldChar w:fldCharType="separate"/>
        </w:r>
        <w:r w:rsidR="00D91996">
          <w:rPr>
            <w:noProof/>
            <w:webHidden/>
          </w:rPr>
          <w:t>39</w:t>
        </w:r>
        <w:r w:rsidR="005345A6">
          <w:rPr>
            <w:noProof/>
            <w:webHidden/>
          </w:rPr>
          <w:fldChar w:fldCharType="end"/>
        </w:r>
      </w:hyperlink>
    </w:p>
    <w:p w14:paraId="06A0DD42" w14:textId="41E508EF" w:rsidR="005345A6" w:rsidRDefault="00000000">
      <w:pPr>
        <w:pStyle w:val="TableofFigures"/>
        <w:tabs>
          <w:tab w:val="right" w:leader="dot" w:pos="8630"/>
        </w:tabs>
        <w:rPr>
          <w:rFonts w:asciiTheme="minorHAnsi" w:eastAsiaTheme="minorEastAsia" w:hAnsiTheme="minorHAnsi" w:cstheme="minorBidi"/>
          <w:noProof/>
          <w:spacing w:val="0"/>
          <w:sz w:val="24"/>
          <w:szCs w:val="24"/>
        </w:rPr>
      </w:pPr>
      <w:hyperlink w:anchor="_Toc115247373" w:history="1">
        <w:r w:rsidR="005345A6" w:rsidRPr="00B8303A">
          <w:rPr>
            <w:rStyle w:val="Hyperlink"/>
            <w:noProof/>
          </w:rPr>
          <w:t>Figure 7</w:t>
        </w:r>
        <w:r w:rsidR="005345A6" w:rsidRPr="00B8303A">
          <w:rPr>
            <w:rStyle w:val="Hyperlink"/>
            <w:noProof/>
          </w:rPr>
          <w:noBreakHyphen/>
          <w:t>10: Pointing Error (POINT)</w:t>
        </w:r>
        <w:r w:rsidR="005345A6">
          <w:rPr>
            <w:noProof/>
            <w:webHidden/>
          </w:rPr>
          <w:tab/>
        </w:r>
        <w:r w:rsidR="005345A6">
          <w:rPr>
            <w:noProof/>
            <w:webHidden/>
          </w:rPr>
          <w:fldChar w:fldCharType="begin"/>
        </w:r>
        <w:r w:rsidR="005345A6">
          <w:rPr>
            <w:noProof/>
            <w:webHidden/>
          </w:rPr>
          <w:instrText xml:space="preserve"> PAGEREF _Toc115247373 \h </w:instrText>
        </w:r>
        <w:r w:rsidR="005345A6">
          <w:rPr>
            <w:noProof/>
            <w:webHidden/>
          </w:rPr>
        </w:r>
        <w:r w:rsidR="005345A6">
          <w:rPr>
            <w:noProof/>
            <w:webHidden/>
          </w:rPr>
          <w:fldChar w:fldCharType="separate"/>
        </w:r>
        <w:r w:rsidR="00D91996">
          <w:rPr>
            <w:noProof/>
            <w:webHidden/>
          </w:rPr>
          <w:t>40</w:t>
        </w:r>
        <w:r w:rsidR="005345A6">
          <w:rPr>
            <w:noProof/>
            <w:webHidden/>
          </w:rPr>
          <w:fldChar w:fldCharType="end"/>
        </w:r>
      </w:hyperlink>
    </w:p>
    <w:p w14:paraId="6454DBCE" w14:textId="5A243EF5" w:rsidR="005345A6" w:rsidRDefault="00000000">
      <w:pPr>
        <w:pStyle w:val="TableofFigures"/>
        <w:tabs>
          <w:tab w:val="right" w:leader="dot" w:pos="8630"/>
        </w:tabs>
        <w:rPr>
          <w:rFonts w:asciiTheme="minorHAnsi" w:eastAsiaTheme="minorEastAsia" w:hAnsiTheme="minorHAnsi" w:cstheme="minorBidi"/>
          <w:noProof/>
          <w:spacing w:val="0"/>
          <w:sz w:val="24"/>
          <w:szCs w:val="24"/>
        </w:rPr>
      </w:pPr>
      <w:hyperlink w:anchor="_Toc115247374" w:history="1">
        <w:r w:rsidR="005345A6" w:rsidRPr="00B8303A">
          <w:rPr>
            <w:rStyle w:val="Hyperlink"/>
            <w:noProof/>
          </w:rPr>
          <w:t>Figure 7</w:t>
        </w:r>
        <w:r w:rsidR="005345A6" w:rsidRPr="00B8303A">
          <w:rPr>
            <w:rStyle w:val="Hyperlink"/>
            <w:noProof/>
          </w:rPr>
          <w:noBreakHyphen/>
          <w:t>11: Vibration (VIB)</w:t>
        </w:r>
        <w:r w:rsidR="005345A6">
          <w:rPr>
            <w:noProof/>
            <w:webHidden/>
          </w:rPr>
          <w:tab/>
        </w:r>
        <w:r w:rsidR="005345A6">
          <w:rPr>
            <w:noProof/>
            <w:webHidden/>
          </w:rPr>
          <w:fldChar w:fldCharType="begin"/>
        </w:r>
        <w:r w:rsidR="005345A6">
          <w:rPr>
            <w:noProof/>
            <w:webHidden/>
          </w:rPr>
          <w:instrText xml:space="preserve"> PAGEREF _Toc115247374 \h </w:instrText>
        </w:r>
        <w:r w:rsidR="005345A6">
          <w:rPr>
            <w:noProof/>
            <w:webHidden/>
          </w:rPr>
        </w:r>
        <w:r w:rsidR="005345A6">
          <w:rPr>
            <w:noProof/>
            <w:webHidden/>
          </w:rPr>
          <w:fldChar w:fldCharType="separate"/>
        </w:r>
        <w:r w:rsidR="00D91996">
          <w:rPr>
            <w:noProof/>
            <w:webHidden/>
          </w:rPr>
          <w:t>41</w:t>
        </w:r>
        <w:r w:rsidR="005345A6">
          <w:rPr>
            <w:noProof/>
            <w:webHidden/>
          </w:rPr>
          <w:fldChar w:fldCharType="end"/>
        </w:r>
      </w:hyperlink>
    </w:p>
    <w:p w14:paraId="26815BD5" w14:textId="12AEFDC8" w:rsidR="005345A6" w:rsidRDefault="00000000">
      <w:pPr>
        <w:pStyle w:val="TableofFigures"/>
        <w:tabs>
          <w:tab w:val="right" w:leader="dot" w:pos="8630"/>
        </w:tabs>
        <w:rPr>
          <w:rFonts w:asciiTheme="minorHAnsi" w:eastAsiaTheme="minorEastAsia" w:hAnsiTheme="minorHAnsi" w:cstheme="minorBidi"/>
          <w:noProof/>
          <w:spacing w:val="0"/>
          <w:sz w:val="24"/>
          <w:szCs w:val="24"/>
        </w:rPr>
      </w:pPr>
      <w:hyperlink w:anchor="_Toc115247375" w:history="1">
        <w:r w:rsidR="005345A6" w:rsidRPr="00B8303A">
          <w:rPr>
            <w:rStyle w:val="Hyperlink"/>
            <w:noProof/>
          </w:rPr>
          <w:t>Figure 7</w:t>
        </w:r>
        <w:r w:rsidR="005345A6" w:rsidRPr="00B8303A">
          <w:rPr>
            <w:rStyle w:val="Hyperlink"/>
            <w:noProof/>
          </w:rPr>
          <w:noBreakHyphen/>
          <w:t>12: Preset Time</w:t>
        </w:r>
        <w:r w:rsidR="005345A6">
          <w:rPr>
            <w:noProof/>
            <w:webHidden/>
          </w:rPr>
          <w:tab/>
        </w:r>
        <w:r w:rsidR="005345A6">
          <w:rPr>
            <w:noProof/>
            <w:webHidden/>
          </w:rPr>
          <w:fldChar w:fldCharType="begin"/>
        </w:r>
        <w:r w:rsidR="005345A6">
          <w:rPr>
            <w:noProof/>
            <w:webHidden/>
          </w:rPr>
          <w:instrText xml:space="preserve"> PAGEREF _Toc115247375 \h </w:instrText>
        </w:r>
        <w:r w:rsidR="005345A6">
          <w:rPr>
            <w:noProof/>
            <w:webHidden/>
          </w:rPr>
        </w:r>
        <w:r w:rsidR="005345A6">
          <w:rPr>
            <w:noProof/>
            <w:webHidden/>
          </w:rPr>
          <w:fldChar w:fldCharType="separate"/>
        </w:r>
        <w:r w:rsidR="00D91996">
          <w:rPr>
            <w:noProof/>
            <w:webHidden/>
          </w:rPr>
          <w:t>42</w:t>
        </w:r>
        <w:r w:rsidR="005345A6">
          <w:rPr>
            <w:noProof/>
            <w:webHidden/>
          </w:rPr>
          <w:fldChar w:fldCharType="end"/>
        </w:r>
      </w:hyperlink>
    </w:p>
    <w:p w14:paraId="4BACC6BB" w14:textId="4C8C9818" w:rsidR="005345A6" w:rsidRDefault="00000000">
      <w:pPr>
        <w:pStyle w:val="TableofFigures"/>
        <w:tabs>
          <w:tab w:val="right" w:leader="dot" w:pos="8630"/>
        </w:tabs>
        <w:rPr>
          <w:rFonts w:asciiTheme="minorHAnsi" w:eastAsiaTheme="minorEastAsia" w:hAnsiTheme="minorHAnsi" w:cstheme="minorBidi"/>
          <w:noProof/>
          <w:spacing w:val="0"/>
          <w:sz w:val="24"/>
          <w:szCs w:val="24"/>
        </w:rPr>
      </w:pPr>
      <w:hyperlink w:anchor="_Toc115247376" w:history="1">
        <w:r w:rsidR="005345A6" w:rsidRPr="00B8303A">
          <w:rPr>
            <w:rStyle w:val="Hyperlink"/>
            <w:noProof/>
          </w:rPr>
          <w:t>Figure 7</w:t>
        </w:r>
        <w:r w:rsidR="005345A6" w:rsidRPr="00B8303A">
          <w:rPr>
            <w:rStyle w:val="Hyperlink"/>
            <w:noProof/>
          </w:rPr>
          <w:noBreakHyphen/>
          <w:t>13: Acquisition Time, AO (ACQAO)</w:t>
        </w:r>
        <w:r w:rsidR="005345A6">
          <w:rPr>
            <w:noProof/>
            <w:webHidden/>
          </w:rPr>
          <w:tab/>
        </w:r>
        <w:r w:rsidR="005345A6">
          <w:rPr>
            <w:noProof/>
            <w:webHidden/>
          </w:rPr>
          <w:fldChar w:fldCharType="begin"/>
        </w:r>
        <w:r w:rsidR="005345A6">
          <w:rPr>
            <w:noProof/>
            <w:webHidden/>
          </w:rPr>
          <w:instrText xml:space="preserve"> PAGEREF _Toc115247376 \h </w:instrText>
        </w:r>
        <w:r w:rsidR="005345A6">
          <w:rPr>
            <w:noProof/>
            <w:webHidden/>
          </w:rPr>
        </w:r>
        <w:r w:rsidR="005345A6">
          <w:rPr>
            <w:noProof/>
            <w:webHidden/>
          </w:rPr>
          <w:fldChar w:fldCharType="separate"/>
        </w:r>
        <w:r w:rsidR="00D91996">
          <w:rPr>
            <w:noProof/>
            <w:webHidden/>
          </w:rPr>
          <w:t>43</w:t>
        </w:r>
        <w:r w:rsidR="005345A6">
          <w:rPr>
            <w:noProof/>
            <w:webHidden/>
          </w:rPr>
          <w:fldChar w:fldCharType="end"/>
        </w:r>
      </w:hyperlink>
    </w:p>
    <w:p w14:paraId="3E50D14B" w14:textId="4839707A" w:rsidR="005345A6" w:rsidRDefault="00000000">
      <w:pPr>
        <w:pStyle w:val="TableofFigures"/>
        <w:tabs>
          <w:tab w:val="right" w:leader="dot" w:pos="8630"/>
        </w:tabs>
        <w:rPr>
          <w:rFonts w:asciiTheme="minorHAnsi" w:eastAsiaTheme="minorEastAsia" w:hAnsiTheme="minorHAnsi" w:cstheme="minorBidi"/>
          <w:noProof/>
          <w:spacing w:val="0"/>
          <w:sz w:val="24"/>
          <w:szCs w:val="24"/>
        </w:rPr>
      </w:pPr>
      <w:hyperlink w:anchor="_Toc115247377" w:history="1">
        <w:r w:rsidR="005345A6" w:rsidRPr="00B8303A">
          <w:rPr>
            <w:rStyle w:val="Hyperlink"/>
            <w:noProof/>
          </w:rPr>
          <w:t>Figure 7</w:t>
        </w:r>
        <w:r w:rsidR="005345A6" w:rsidRPr="00B8303A">
          <w:rPr>
            <w:rStyle w:val="Hyperlink"/>
            <w:noProof/>
          </w:rPr>
          <w:noBreakHyphen/>
          <w:t>14: Acquisition Time, Seeing-Limited (ACQSL)</w:t>
        </w:r>
        <w:r w:rsidR="005345A6">
          <w:rPr>
            <w:noProof/>
            <w:webHidden/>
          </w:rPr>
          <w:tab/>
        </w:r>
        <w:r w:rsidR="005345A6">
          <w:rPr>
            <w:noProof/>
            <w:webHidden/>
          </w:rPr>
          <w:fldChar w:fldCharType="begin"/>
        </w:r>
        <w:r w:rsidR="005345A6">
          <w:rPr>
            <w:noProof/>
            <w:webHidden/>
          </w:rPr>
          <w:instrText xml:space="preserve"> PAGEREF _Toc115247377 \h </w:instrText>
        </w:r>
        <w:r w:rsidR="005345A6">
          <w:rPr>
            <w:noProof/>
            <w:webHidden/>
          </w:rPr>
        </w:r>
        <w:r w:rsidR="005345A6">
          <w:rPr>
            <w:noProof/>
            <w:webHidden/>
          </w:rPr>
          <w:fldChar w:fldCharType="separate"/>
        </w:r>
        <w:r w:rsidR="00D91996">
          <w:rPr>
            <w:noProof/>
            <w:webHidden/>
          </w:rPr>
          <w:t>43</w:t>
        </w:r>
        <w:r w:rsidR="005345A6">
          <w:rPr>
            <w:noProof/>
            <w:webHidden/>
          </w:rPr>
          <w:fldChar w:fldCharType="end"/>
        </w:r>
      </w:hyperlink>
    </w:p>
    <w:p w14:paraId="3D7A1086" w14:textId="742C5E92" w:rsidR="005345A6" w:rsidRDefault="00000000">
      <w:pPr>
        <w:pStyle w:val="TableofFigures"/>
        <w:tabs>
          <w:tab w:val="right" w:leader="dot" w:pos="8630"/>
        </w:tabs>
        <w:rPr>
          <w:rFonts w:asciiTheme="minorHAnsi" w:eastAsiaTheme="minorEastAsia" w:hAnsiTheme="minorHAnsi" w:cstheme="minorBidi"/>
          <w:noProof/>
          <w:spacing w:val="0"/>
          <w:sz w:val="24"/>
          <w:szCs w:val="24"/>
        </w:rPr>
      </w:pPr>
      <w:hyperlink w:anchor="_Toc115247378" w:history="1">
        <w:r w:rsidR="005345A6" w:rsidRPr="00B8303A">
          <w:rPr>
            <w:rStyle w:val="Hyperlink"/>
            <w:noProof/>
          </w:rPr>
          <w:t>Figure 7</w:t>
        </w:r>
        <w:r w:rsidR="005345A6" w:rsidRPr="00B8303A">
          <w:rPr>
            <w:rStyle w:val="Hyperlink"/>
            <w:noProof/>
          </w:rPr>
          <w:noBreakHyphen/>
          <w:t>15: Heat Dissipation (HEAT)</w:t>
        </w:r>
        <w:r w:rsidR="005345A6">
          <w:rPr>
            <w:noProof/>
            <w:webHidden/>
          </w:rPr>
          <w:tab/>
        </w:r>
        <w:r w:rsidR="005345A6">
          <w:rPr>
            <w:noProof/>
            <w:webHidden/>
          </w:rPr>
          <w:fldChar w:fldCharType="begin"/>
        </w:r>
        <w:r w:rsidR="005345A6">
          <w:rPr>
            <w:noProof/>
            <w:webHidden/>
          </w:rPr>
          <w:instrText xml:space="preserve"> PAGEREF _Toc115247378 \h </w:instrText>
        </w:r>
        <w:r w:rsidR="005345A6">
          <w:rPr>
            <w:noProof/>
            <w:webHidden/>
          </w:rPr>
        </w:r>
        <w:r w:rsidR="005345A6">
          <w:rPr>
            <w:noProof/>
            <w:webHidden/>
          </w:rPr>
          <w:fldChar w:fldCharType="separate"/>
        </w:r>
        <w:r w:rsidR="00D91996">
          <w:rPr>
            <w:noProof/>
            <w:webHidden/>
          </w:rPr>
          <w:t>44</w:t>
        </w:r>
        <w:r w:rsidR="005345A6">
          <w:rPr>
            <w:noProof/>
            <w:webHidden/>
          </w:rPr>
          <w:fldChar w:fldCharType="end"/>
        </w:r>
      </w:hyperlink>
    </w:p>
    <w:p w14:paraId="052979F3" w14:textId="0ED8BC33" w:rsidR="00D06110" w:rsidRDefault="00D06110" w:rsidP="00D06110">
      <w:pPr>
        <w:jc w:val="center"/>
      </w:pPr>
      <w:r>
        <w:fldChar w:fldCharType="end"/>
      </w:r>
    </w:p>
    <w:p w14:paraId="23380964" w14:textId="77777777" w:rsidR="00D06110" w:rsidRDefault="00D06110" w:rsidP="00D06110">
      <w:pPr>
        <w:jc w:val="center"/>
      </w:pPr>
    </w:p>
    <w:p w14:paraId="37CCF7F4" w14:textId="77777777" w:rsidR="00D06110" w:rsidRDefault="00D06110" w:rsidP="00D06110">
      <w:pPr>
        <w:jc w:val="center"/>
      </w:pPr>
    </w:p>
    <w:p w14:paraId="4D510F13" w14:textId="77777777" w:rsidR="00D06110" w:rsidRDefault="00D06110" w:rsidP="00D06110">
      <w:pPr>
        <w:jc w:val="center"/>
      </w:pPr>
    </w:p>
    <w:p w14:paraId="39BC3806" w14:textId="77777777" w:rsidR="00D06110" w:rsidRDefault="00D06110" w:rsidP="00D06110">
      <w:pPr>
        <w:jc w:val="center"/>
      </w:pPr>
    </w:p>
    <w:p w14:paraId="04BE1C25" w14:textId="77777777" w:rsidR="00D06110" w:rsidRDefault="00D06110" w:rsidP="00D06110">
      <w:pPr>
        <w:jc w:val="center"/>
        <w:rPr>
          <w:b/>
          <w:bCs/>
          <w:caps/>
          <w:sz w:val="28"/>
        </w:rPr>
      </w:pPr>
      <w:r>
        <w:rPr>
          <w:b/>
          <w:bCs/>
          <w:caps/>
          <w:sz w:val="28"/>
        </w:rPr>
        <w:t>LIST of TABLES</w:t>
      </w:r>
    </w:p>
    <w:p w14:paraId="0C4A6261" w14:textId="77777777" w:rsidR="00D06110" w:rsidRDefault="00D06110" w:rsidP="00D06110"/>
    <w:p w14:paraId="35E960E4" w14:textId="3FAB5887" w:rsidR="0093371B" w:rsidRDefault="00D06110">
      <w:pPr>
        <w:pStyle w:val="TableofFigures"/>
        <w:tabs>
          <w:tab w:val="right" w:leader="dot" w:pos="8630"/>
        </w:tabs>
        <w:rPr>
          <w:rFonts w:asciiTheme="minorHAnsi" w:eastAsiaTheme="minorEastAsia" w:hAnsiTheme="minorHAnsi" w:cstheme="minorBidi"/>
          <w:noProof/>
          <w:spacing w:val="0"/>
          <w:sz w:val="22"/>
          <w:szCs w:val="22"/>
        </w:rPr>
      </w:pPr>
      <w:r>
        <w:fldChar w:fldCharType="begin"/>
      </w:r>
      <w:r>
        <w:instrText xml:space="preserve"> TOC \c "Table" </w:instrText>
      </w:r>
      <w:r>
        <w:fldChar w:fldCharType="separate"/>
      </w:r>
      <w:r w:rsidR="0093371B">
        <w:rPr>
          <w:noProof/>
        </w:rPr>
        <w:t>Table 3</w:t>
      </w:r>
      <w:r w:rsidR="0093371B">
        <w:rPr>
          <w:noProof/>
        </w:rPr>
        <w:noBreakHyphen/>
        <w:t>1</w:t>
      </w:r>
      <w:r w:rsidR="0093371B" w:rsidRPr="007422D8">
        <w:rPr>
          <w:b/>
          <w:noProof/>
        </w:rPr>
        <w:t xml:space="preserve">: </w:t>
      </w:r>
      <w:r w:rsidR="0093371B">
        <w:rPr>
          <w:noProof/>
        </w:rPr>
        <w:t>The key design parameters of the observatory and how they are implemented in each observing mode.</w:t>
      </w:r>
      <w:r w:rsidR="0093371B">
        <w:rPr>
          <w:noProof/>
        </w:rPr>
        <w:tab/>
      </w:r>
      <w:r w:rsidR="0093371B">
        <w:rPr>
          <w:noProof/>
        </w:rPr>
        <w:fldChar w:fldCharType="begin"/>
      </w:r>
      <w:r w:rsidR="0093371B">
        <w:rPr>
          <w:noProof/>
        </w:rPr>
        <w:instrText xml:space="preserve"> PAGEREF _Toc115174130 \h </w:instrText>
      </w:r>
      <w:r w:rsidR="0093371B">
        <w:rPr>
          <w:noProof/>
        </w:rPr>
      </w:r>
      <w:r w:rsidR="0093371B">
        <w:rPr>
          <w:noProof/>
        </w:rPr>
        <w:fldChar w:fldCharType="separate"/>
      </w:r>
      <w:r w:rsidR="00D91996">
        <w:rPr>
          <w:noProof/>
        </w:rPr>
        <w:t>12</w:t>
      </w:r>
      <w:r w:rsidR="0093371B">
        <w:rPr>
          <w:noProof/>
        </w:rPr>
        <w:fldChar w:fldCharType="end"/>
      </w:r>
    </w:p>
    <w:p w14:paraId="5536C99E" w14:textId="043AF0D2" w:rsidR="0093371B" w:rsidRDefault="0093371B">
      <w:pPr>
        <w:pStyle w:val="TableofFigures"/>
        <w:tabs>
          <w:tab w:val="right" w:leader="dot" w:pos="8630"/>
        </w:tabs>
        <w:rPr>
          <w:rFonts w:asciiTheme="minorHAnsi" w:eastAsiaTheme="minorEastAsia" w:hAnsiTheme="minorHAnsi" w:cstheme="minorBidi"/>
          <w:noProof/>
          <w:spacing w:val="0"/>
          <w:sz w:val="22"/>
          <w:szCs w:val="22"/>
        </w:rPr>
      </w:pPr>
      <w:r>
        <w:rPr>
          <w:noProof/>
        </w:rPr>
        <w:t>Table 5</w:t>
      </w:r>
      <w:r>
        <w:rPr>
          <w:noProof/>
        </w:rPr>
        <w:noBreakHyphen/>
        <w:t>1</w:t>
      </w:r>
      <w:r w:rsidRPr="007422D8">
        <w:rPr>
          <w:noProof/>
          <w:color w:val="000000"/>
        </w:rPr>
        <w:t xml:space="preserve">: </w:t>
      </w:r>
      <w:r>
        <w:rPr>
          <w:noProof/>
        </w:rPr>
        <w:t>D</w:t>
      </w:r>
      <w:r w:rsidRPr="007422D8">
        <w:rPr>
          <w:noProof/>
          <w:color w:val="000000"/>
        </w:rPr>
        <w:t>ri</w:t>
      </w:r>
      <w:r>
        <w:rPr>
          <w:noProof/>
        </w:rPr>
        <w:t xml:space="preserve">ving </w:t>
      </w:r>
      <w:r w:rsidRPr="007422D8">
        <w:rPr>
          <w:noProof/>
          <w:color w:val="000000"/>
        </w:rPr>
        <w:t>science cases</w:t>
      </w:r>
      <w:r>
        <w:rPr>
          <w:noProof/>
        </w:rPr>
        <w:tab/>
      </w:r>
      <w:r>
        <w:rPr>
          <w:noProof/>
        </w:rPr>
        <w:fldChar w:fldCharType="begin"/>
      </w:r>
      <w:r>
        <w:rPr>
          <w:noProof/>
        </w:rPr>
        <w:instrText xml:space="preserve"> PAGEREF _Toc115174131 \h </w:instrText>
      </w:r>
      <w:r>
        <w:rPr>
          <w:noProof/>
        </w:rPr>
      </w:r>
      <w:r>
        <w:rPr>
          <w:noProof/>
        </w:rPr>
        <w:fldChar w:fldCharType="separate"/>
      </w:r>
      <w:r w:rsidR="00D91996">
        <w:rPr>
          <w:noProof/>
        </w:rPr>
        <w:t>24</w:t>
      </w:r>
      <w:r>
        <w:rPr>
          <w:noProof/>
        </w:rPr>
        <w:fldChar w:fldCharType="end"/>
      </w:r>
    </w:p>
    <w:p w14:paraId="31E1947B" w14:textId="6F13D41B" w:rsidR="0093371B" w:rsidRDefault="0093371B">
      <w:pPr>
        <w:pStyle w:val="TableofFigures"/>
        <w:tabs>
          <w:tab w:val="right" w:leader="dot" w:pos="8630"/>
        </w:tabs>
        <w:rPr>
          <w:rFonts w:asciiTheme="minorHAnsi" w:eastAsiaTheme="minorEastAsia" w:hAnsiTheme="minorHAnsi" w:cstheme="minorBidi"/>
          <w:noProof/>
          <w:spacing w:val="0"/>
          <w:sz w:val="22"/>
          <w:szCs w:val="22"/>
        </w:rPr>
      </w:pPr>
      <w:r>
        <w:rPr>
          <w:noProof/>
        </w:rPr>
        <w:t>Table 6</w:t>
      </w:r>
      <w:r>
        <w:rPr>
          <w:noProof/>
        </w:rPr>
        <w:noBreakHyphen/>
        <w:t>1: Science Capabilities Matrix Parameter Definitions</w:t>
      </w:r>
      <w:r>
        <w:rPr>
          <w:noProof/>
        </w:rPr>
        <w:tab/>
      </w:r>
      <w:r>
        <w:rPr>
          <w:noProof/>
        </w:rPr>
        <w:fldChar w:fldCharType="begin"/>
      </w:r>
      <w:r>
        <w:rPr>
          <w:noProof/>
        </w:rPr>
        <w:instrText xml:space="preserve"> PAGEREF _Toc115174132 \h </w:instrText>
      </w:r>
      <w:r>
        <w:rPr>
          <w:noProof/>
        </w:rPr>
      </w:r>
      <w:r>
        <w:rPr>
          <w:noProof/>
        </w:rPr>
        <w:fldChar w:fldCharType="separate"/>
      </w:r>
      <w:r w:rsidR="00D91996">
        <w:rPr>
          <w:noProof/>
        </w:rPr>
        <w:t>28</w:t>
      </w:r>
      <w:r>
        <w:rPr>
          <w:noProof/>
        </w:rPr>
        <w:fldChar w:fldCharType="end"/>
      </w:r>
    </w:p>
    <w:p w14:paraId="3145BC80" w14:textId="7D9FB49D" w:rsidR="00D91996" w:rsidRDefault="00D06110" w:rsidP="00D91996">
      <w:pPr>
        <w:pStyle w:val="req"/>
      </w:pPr>
      <w:r>
        <w:fldChar w:fldCharType="end"/>
      </w:r>
      <w:r w:rsidR="00000000">
        <w:fldChar w:fldCharType="begin"/>
      </w:r>
      <w:r>
        <w:instrText xml:space="preserve"> TOC \h \u \z </w:instrText>
      </w:r>
      <w:r w:rsidR="00000000">
        <w:fldChar w:fldCharType="separate"/>
      </w:r>
    </w:p>
    <w:p w14:paraId="72E0E371" w14:textId="77777777" w:rsidR="00D91996" w:rsidRDefault="00D91996">
      <w:r>
        <w:br w:type="page"/>
      </w:r>
    </w:p>
    <w:p w14:paraId="05AF3B43" w14:textId="22E93078" w:rsidR="00445C1D" w:rsidRDefault="00000000" w:rsidP="00D91996">
      <w:pPr>
        <w:pStyle w:val="Heading1"/>
        <w:numPr>
          <w:ilvl w:val="0"/>
          <w:numId w:val="4"/>
        </w:numPr>
      </w:pPr>
      <w:r>
        <w:lastRenderedPageBreak/>
        <w:fldChar w:fldCharType="end"/>
      </w:r>
      <w:bookmarkStart w:id="0" w:name="_Toc115171280"/>
      <w:bookmarkStart w:id="1" w:name="_Toc115172618"/>
      <w:bookmarkStart w:id="2" w:name="_Toc115673584"/>
      <w:r w:rsidR="00FE0115">
        <w:t>Introduction</w:t>
      </w:r>
      <w:bookmarkEnd w:id="0"/>
      <w:bookmarkEnd w:id="1"/>
      <w:bookmarkEnd w:id="2"/>
    </w:p>
    <w:p w14:paraId="2E812AA5" w14:textId="11B6F0AD" w:rsidR="00445C1D" w:rsidRDefault="00FE0115">
      <w:pPr>
        <w:spacing w:before="120"/>
        <w:jc w:val="both"/>
      </w:pPr>
      <w:r>
        <w:t xml:space="preserve">The TMT project has collected a comprehensive set of science cases for the observatory that guide its general design and capabilities. The science cases were generated by the astronomical community, primarily by the TMT International Science Development Teams (ISDTs) </w:t>
      </w:r>
      <w:r w:rsidR="00D027B4">
        <w:t>and</w:t>
      </w:r>
      <w:r>
        <w:t xml:space="preserve"> also by various TMT Instrument Science Teams, the TMT Science Advisory Committee (SAC), groups involved in instrument concept development and other groups and individuals from across the TMT partnership and further afield (see Section 2 for more details). The collection of science cases represents cutting edge science out of reach of current facilities, and enables system performance to extend TMT’s capability for as yet un-envisioned future science. By providing context from which to derive top-level performance requirements, well-derived science cases also help establish key performance parameters used to estimate the impact of design decisions and verify system performance to requirements.</w:t>
      </w:r>
    </w:p>
    <w:p w14:paraId="2C4DC359" w14:textId="52D64D4A" w:rsidR="00445C1D" w:rsidRDefault="00FE0115">
      <w:pPr>
        <w:spacing w:before="120"/>
        <w:jc w:val="both"/>
      </w:pPr>
      <w:r>
        <w:t>This document provides a guide for the path from the TMT science cases to system performance requirements and key performance parameters. Its intended audiences are the TMT science community, TMT staff, and external review panels.</w:t>
      </w:r>
    </w:p>
    <w:p w14:paraId="3E4C0B25" w14:textId="77777777" w:rsidR="00445C1D" w:rsidRDefault="00FE0115">
      <w:pPr>
        <w:spacing w:before="120"/>
        <w:jc w:val="both"/>
        <w:rPr>
          <w:highlight w:val="white"/>
        </w:rPr>
      </w:pPr>
      <w:r>
        <w:t xml:space="preserve">Briefly, the process starts with the </w:t>
      </w:r>
      <w:r>
        <w:rPr>
          <w:highlight w:val="white"/>
        </w:rPr>
        <w:t>TMT Detailed Science Case (RD1) flowing into the Science Capability Matrix (RD3) and from there into formal requirements in the Level 0 TMT Science Requirements Document (SRD, RD2) and Operations Requirements Document (OpsRD, RD4) and beyond. We provide RD5 to link the Astro2020 (RD7) recommended capabilities to existing TMT science cases and requirements.</w:t>
      </w:r>
    </w:p>
    <w:p w14:paraId="06544DCE" w14:textId="3A148317" w:rsidR="00445C1D" w:rsidRDefault="00FE0115">
      <w:pPr>
        <w:spacing w:before="120"/>
        <w:jc w:val="both"/>
        <w:rPr>
          <w:color w:val="000000"/>
        </w:rPr>
      </w:pPr>
      <w:r>
        <w:rPr>
          <w:color w:val="000000"/>
        </w:rPr>
        <w:t xml:space="preserve">The </w:t>
      </w:r>
      <w:r>
        <w:t>structure</w:t>
      </w:r>
      <w:r>
        <w:rPr>
          <w:color w:val="000000"/>
        </w:rPr>
        <w:t xml:space="preserve"> of </w:t>
      </w:r>
      <w:r w:rsidRPr="00435CB7">
        <w:t>this</w:t>
      </w:r>
      <w:r>
        <w:rPr>
          <w:color w:val="000000"/>
        </w:rPr>
        <w:t xml:space="preserve"> document is:</w:t>
      </w:r>
    </w:p>
    <w:p w14:paraId="6B3996A0" w14:textId="77777777" w:rsidR="00445C1D" w:rsidRDefault="00FE0115" w:rsidP="006372A1">
      <w:pPr>
        <w:numPr>
          <w:ilvl w:val="0"/>
          <w:numId w:val="5"/>
        </w:numPr>
        <w:pBdr>
          <w:top w:val="nil"/>
          <w:left w:val="nil"/>
          <w:bottom w:val="nil"/>
          <w:right w:val="nil"/>
          <w:between w:val="nil"/>
        </w:pBdr>
        <w:spacing w:before="120" w:after="120"/>
        <w:jc w:val="both"/>
      </w:pPr>
      <w:r>
        <w:rPr>
          <w:b/>
        </w:rPr>
        <w:t>Section 2:</w:t>
      </w:r>
      <w:r>
        <w:t xml:space="preserve"> Provides background on the motivating science cases and the Detailed Science Case document (RD1</w:t>
      </w:r>
      <w:proofErr w:type="gramStart"/>
      <w:r>
        <w:t>);</w:t>
      </w:r>
      <w:proofErr w:type="gramEnd"/>
      <w:r>
        <w:t xml:space="preserve"> </w:t>
      </w:r>
    </w:p>
    <w:p w14:paraId="1B545A35" w14:textId="77777777" w:rsidR="00445C1D" w:rsidRDefault="00FE0115" w:rsidP="006372A1">
      <w:pPr>
        <w:numPr>
          <w:ilvl w:val="0"/>
          <w:numId w:val="5"/>
        </w:numPr>
        <w:pBdr>
          <w:top w:val="nil"/>
          <w:left w:val="nil"/>
          <w:bottom w:val="nil"/>
          <w:right w:val="nil"/>
          <w:between w:val="nil"/>
        </w:pBdr>
        <w:spacing w:after="120"/>
        <w:jc w:val="both"/>
      </w:pPr>
      <w:r>
        <w:rPr>
          <w:b/>
        </w:rPr>
        <w:t xml:space="preserve">Section 3: </w:t>
      </w:r>
      <w:r>
        <w:t xml:space="preserve">Describes the TMT Science Flowdown </w:t>
      </w:r>
      <w:proofErr w:type="gramStart"/>
      <w:r>
        <w:t>Process;</w:t>
      </w:r>
      <w:proofErr w:type="gramEnd"/>
    </w:p>
    <w:p w14:paraId="0E157441" w14:textId="77777777" w:rsidR="00445C1D" w:rsidRDefault="00FE0115" w:rsidP="006372A1">
      <w:pPr>
        <w:numPr>
          <w:ilvl w:val="1"/>
          <w:numId w:val="5"/>
        </w:numPr>
        <w:spacing w:after="120"/>
        <w:jc w:val="both"/>
      </w:pPr>
      <w:r>
        <w:rPr>
          <w:b/>
        </w:rPr>
        <w:t xml:space="preserve">Section 3.1: </w:t>
      </w:r>
      <w:r>
        <w:t xml:space="preserve">Demonstrates that key design features are motivated and well justified by science </w:t>
      </w:r>
      <w:proofErr w:type="gramStart"/>
      <w:r>
        <w:t>cases;</w:t>
      </w:r>
      <w:proofErr w:type="gramEnd"/>
    </w:p>
    <w:p w14:paraId="6819A2A6" w14:textId="77777777" w:rsidR="00445C1D" w:rsidRDefault="00FE0115" w:rsidP="006372A1">
      <w:pPr>
        <w:numPr>
          <w:ilvl w:val="1"/>
          <w:numId w:val="5"/>
        </w:numPr>
        <w:pBdr>
          <w:top w:val="nil"/>
          <w:left w:val="nil"/>
          <w:bottom w:val="nil"/>
          <w:right w:val="nil"/>
          <w:between w:val="nil"/>
        </w:pBdr>
        <w:spacing w:after="120"/>
        <w:jc w:val="both"/>
      </w:pPr>
      <w:r>
        <w:rPr>
          <w:b/>
        </w:rPr>
        <w:t xml:space="preserve">Section 3.2: </w:t>
      </w:r>
      <w:r>
        <w:t xml:space="preserve">Describes the science cases and their decomposition into observing programs based on the individual elements and parameters in the Science Capability </w:t>
      </w:r>
      <w:proofErr w:type="gramStart"/>
      <w:r>
        <w:t>Matrix;</w:t>
      </w:r>
      <w:proofErr w:type="gramEnd"/>
      <w:r>
        <w:t xml:space="preserve"> </w:t>
      </w:r>
    </w:p>
    <w:p w14:paraId="3A81AD9F" w14:textId="77777777" w:rsidR="00445C1D" w:rsidRDefault="00FE0115" w:rsidP="006372A1">
      <w:pPr>
        <w:numPr>
          <w:ilvl w:val="1"/>
          <w:numId w:val="5"/>
        </w:numPr>
        <w:pBdr>
          <w:top w:val="nil"/>
          <w:left w:val="nil"/>
          <w:bottom w:val="nil"/>
          <w:right w:val="nil"/>
          <w:between w:val="nil"/>
        </w:pBdr>
        <w:spacing w:after="120"/>
        <w:jc w:val="both"/>
      </w:pPr>
      <w:r>
        <w:rPr>
          <w:b/>
        </w:rPr>
        <w:t xml:space="preserve">Section 3.3: </w:t>
      </w:r>
      <w:r>
        <w:t xml:space="preserve">Demonstrates that TMT Level 0 science and operations requirements are directly connected to science cases via observing </w:t>
      </w:r>
      <w:proofErr w:type="gramStart"/>
      <w:r>
        <w:t>programs;</w:t>
      </w:r>
      <w:proofErr w:type="gramEnd"/>
      <w:r>
        <w:t xml:space="preserve"> </w:t>
      </w:r>
    </w:p>
    <w:p w14:paraId="1BEE7525" w14:textId="77777777" w:rsidR="00445C1D" w:rsidRDefault="00FE0115" w:rsidP="006372A1">
      <w:pPr>
        <w:numPr>
          <w:ilvl w:val="1"/>
          <w:numId w:val="5"/>
        </w:numPr>
        <w:pBdr>
          <w:top w:val="nil"/>
          <w:left w:val="nil"/>
          <w:bottom w:val="nil"/>
          <w:right w:val="nil"/>
          <w:between w:val="nil"/>
        </w:pBdr>
        <w:spacing w:after="120"/>
        <w:jc w:val="both"/>
      </w:pPr>
      <w:r>
        <w:rPr>
          <w:b/>
        </w:rPr>
        <w:t xml:space="preserve">Section 3.4: </w:t>
      </w:r>
      <w:r>
        <w:t xml:space="preserve">Demonstrates that Level 0 requirements trace to system and subsystem </w:t>
      </w:r>
      <w:proofErr w:type="gramStart"/>
      <w:r>
        <w:t>requirements;</w:t>
      </w:r>
      <w:proofErr w:type="gramEnd"/>
    </w:p>
    <w:p w14:paraId="2610D1C1" w14:textId="77777777" w:rsidR="00445C1D" w:rsidRDefault="00FE0115" w:rsidP="006372A1">
      <w:pPr>
        <w:numPr>
          <w:ilvl w:val="1"/>
          <w:numId w:val="5"/>
        </w:numPr>
        <w:pBdr>
          <w:top w:val="nil"/>
          <w:left w:val="nil"/>
          <w:bottom w:val="nil"/>
          <w:right w:val="nil"/>
          <w:between w:val="nil"/>
        </w:pBdr>
        <w:spacing w:after="120"/>
        <w:jc w:val="both"/>
      </w:pPr>
      <w:r>
        <w:rPr>
          <w:b/>
        </w:rPr>
        <w:t xml:space="preserve">Section 3.5: </w:t>
      </w:r>
      <w:r>
        <w:t xml:space="preserve">Presents how to easily view requirement flowdown and </w:t>
      </w:r>
      <w:proofErr w:type="gramStart"/>
      <w:r>
        <w:t>traceability;</w:t>
      </w:r>
      <w:proofErr w:type="gramEnd"/>
    </w:p>
    <w:p w14:paraId="6E4B8D43" w14:textId="77777777" w:rsidR="00445C1D" w:rsidRDefault="00FE0115" w:rsidP="006372A1">
      <w:pPr>
        <w:numPr>
          <w:ilvl w:val="0"/>
          <w:numId w:val="5"/>
        </w:numPr>
        <w:pBdr>
          <w:top w:val="nil"/>
          <w:left w:val="nil"/>
          <w:bottom w:val="nil"/>
          <w:right w:val="nil"/>
          <w:between w:val="nil"/>
        </w:pBdr>
        <w:spacing w:after="120"/>
        <w:jc w:val="both"/>
      </w:pPr>
      <w:r>
        <w:rPr>
          <w:b/>
        </w:rPr>
        <w:t>Section 4:</w:t>
      </w:r>
      <w:r>
        <w:t xml:space="preserve"> Describes the Key Performance Parameters (KPPs) and demonstrates the method used to track performance relative to the science cases; and</w:t>
      </w:r>
    </w:p>
    <w:p w14:paraId="63772D5D" w14:textId="77777777" w:rsidR="00445C1D" w:rsidRDefault="00FE0115" w:rsidP="006372A1">
      <w:pPr>
        <w:numPr>
          <w:ilvl w:val="0"/>
          <w:numId w:val="5"/>
        </w:numPr>
        <w:pBdr>
          <w:top w:val="nil"/>
          <w:left w:val="nil"/>
          <w:bottom w:val="nil"/>
          <w:right w:val="nil"/>
          <w:between w:val="nil"/>
        </w:pBdr>
        <w:spacing w:after="120"/>
        <w:jc w:val="both"/>
      </w:pPr>
      <w:r>
        <w:rPr>
          <w:b/>
        </w:rPr>
        <w:t>Section 5:</w:t>
      </w:r>
      <w:r>
        <w:t xml:space="preserve"> Describes the key Driving Science Cases and their relations with KPPs.</w:t>
      </w:r>
    </w:p>
    <w:p w14:paraId="6E142385" w14:textId="77777777" w:rsidR="00445C1D" w:rsidRDefault="00FE0115">
      <w:pPr>
        <w:pStyle w:val="Heading2"/>
        <w:numPr>
          <w:ilvl w:val="1"/>
          <w:numId w:val="4"/>
        </w:numPr>
      </w:pPr>
      <w:bookmarkStart w:id="3" w:name="_Toc115171281"/>
      <w:bookmarkStart w:id="4" w:name="_Toc115172619"/>
      <w:bookmarkStart w:id="5" w:name="_Toc115673585"/>
      <w:r>
        <w:t>Applicable Documents</w:t>
      </w:r>
      <w:bookmarkEnd w:id="3"/>
      <w:bookmarkEnd w:id="4"/>
      <w:bookmarkEnd w:id="5"/>
    </w:p>
    <w:p w14:paraId="15A3A43F" w14:textId="6F3B3C50" w:rsidR="00445C1D" w:rsidRDefault="00FE0115" w:rsidP="00001A17">
      <w:pPr>
        <w:spacing w:before="120"/>
        <w:ind w:left="360"/>
        <w:jc w:val="both"/>
      </w:pPr>
      <w:r>
        <w:t>N/A</w:t>
      </w:r>
    </w:p>
    <w:p w14:paraId="2B2DAB57" w14:textId="77777777" w:rsidR="006372A1" w:rsidRDefault="006372A1" w:rsidP="00435CB7">
      <w:pPr>
        <w:spacing w:before="120"/>
        <w:jc w:val="both"/>
      </w:pPr>
    </w:p>
    <w:p w14:paraId="41E0D356" w14:textId="77777777" w:rsidR="00445C1D" w:rsidRDefault="00FE0115">
      <w:pPr>
        <w:pStyle w:val="Heading2"/>
        <w:numPr>
          <w:ilvl w:val="1"/>
          <w:numId w:val="4"/>
        </w:numPr>
      </w:pPr>
      <w:bookmarkStart w:id="6" w:name="_Toc115171282"/>
      <w:bookmarkStart w:id="7" w:name="_Toc115172620"/>
      <w:bookmarkStart w:id="8" w:name="_Toc115673586"/>
      <w:r>
        <w:lastRenderedPageBreak/>
        <w:t>Reference Documents</w:t>
      </w:r>
      <w:bookmarkEnd w:id="6"/>
      <w:bookmarkEnd w:id="7"/>
      <w:bookmarkEnd w:id="8"/>
    </w:p>
    <w:p w14:paraId="69186AE6" w14:textId="67213C55" w:rsidR="00445C1D" w:rsidRDefault="00FE0115" w:rsidP="005345A6">
      <w:pPr>
        <w:pBdr>
          <w:top w:val="nil"/>
          <w:left w:val="nil"/>
          <w:bottom w:val="nil"/>
          <w:right w:val="nil"/>
          <w:between w:val="nil"/>
        </w:pBdr>
        <w:spacing w:before="120"/>
        <w:ind w:left="360"/>
        <w:rPr>
          <w:color w:val="000000"/>
        </w:rPr>
      </w:pPr>
      <w:r>
        <w:rPr>
          <w:b/>
          <w:color w:val="000000"/>
        </w:rPr>
        <w:t>RD1</w:t>
      </w:r>
      <w:r>
        <w:rPr>
          <w:color w:val="000000"/>
        </w:rPr>
        <w:t xml:space="preserve"> – </w:t>
      </w:r>
      <w:hyperlink r:id="rId11">
        <w:r>
          <w:rPr>
            <w:color w:val="1155CC"/>
            <w:u w:val="single"/>
          </w:rPr>
          <w:t xml:space="preserve">TMT Detailed Science Case </w:t>
        </w:r>
      </w:hyperlink>
      <w:r>
        <w:t>(TMT.PSC.TEC.07.007)</w:t>
      </w:r>
    </w:p>
    <w:p w14:paraId="68C9DF88" w14:textId="77777777" w:rsidR="00445C1D" w:rsidRDefault="00FE0115" w:rsidP="005345A6">
      <w:pPr>
        <w:spacing w:before="120"/>
        <w:ind w:left="360"/>
      </w:pPr>
      <w:r>
        <w:rPr>
          <w:b/>
        </w:rPr>
        <w:t>RD2</w:t>
      </w:r>
      <w:r>
        <w:t xml:space="preserve"> – </w:t>
      </w:r>
      <w:hyperlink r:id="rId12">
        <w:r>
          <w:rPr>
            <w:color w:val="1155CC"/>
            <w:u w:val="single"/>
          </w:rPr>
          <w:t>TMT Science Requirements Document</w:t>
        </w:r>
      </w:hyperlink>
      <w:r>
        <w:t xml:space="preserve"> (TMT.PSC.DRD.05.001)</w:t>
      </w:r>
    </w:p>
    <w:p w14:paraId="2391466A" w14:textId="77777777" w:rsidR="00445C1D" w:rsidRDefault="00FE0115" w:rsidP="005345A6">
      <w:pPr>
        <w:pBdr>
          <w:top w:val="nil"/>
          <w:left w:val="nil"/>
          <w:bottom w:val="nil"/>
          <w:right w:val="nil"/>
          <w:between w:val="nil"/>
        </w:pBdr>
        <w:spacing w:before="120"/>
        <w:ind w:left="360"/>
        <w:rPr>
          <w:color w:val="000000"/>
        </w:rPr>
      </w:pPr>
      <w:r>
        <w:rPr>
          <w:b/>
        </w:rPr>
        <w:t>RD3</w:t>
      </w:r>
      <w:r>
        <w:rPr>
          <w:color w:val="000000"/>
        </w:rPr>
        <w:t xml:space="preserve"> – </w:t>
      </w:r>
      <w:hyperlink r:id="rId13">
        <w:r>
          <w:rPr>
            <w:color w:val="1155CC"/>
            <w:u w:val="single"/>
          </w:rPr>
          <w:t>TMT Detailed Science Case to Science Requirements Traceability Report</w:t>
        </w:r>
      </w:hyperlink>
      <w:r>
        <w:t xml:space="preserve"> </w:t>
      </w:r>
      <w:r>
        <w:tab/>
      </w:r>
      <w:r>
        <w:rPr>
          <w:color w:val="000000"/>
        </w:rPr>
        <w:t>(TMT.PSC.</w:t>
      </w:r>
      <w:r>
        <w:t>TEC</w:t>
      </w:r>
      <w:r>
        <w:rPr>
          <w:color w:val="000000"/>
        </w:rPr>
        <w:t>.</w:t>
      </w:r>
      <w:r>
        <w:t>21</w:t>
      </w:r>
      <w:r>
        <w:rPr>
          <w:color w:val="000000"/>
        </w:rPr>
        <w:t>.001)</w:t>
      </w:r>
    </w:p>
    <w:p w14:paraId="17471A77" w14:textId="77777777" w:rsidR="00445C1D" w:rsidRDefault="00FE0115" w:rsidP="005345A6">
      <w:pPr>
        <w:pBdr>
          <w:top w:val="nil"/>
          <w:left w:val="nil"/>
          <w:bottom w:val="nil"/>
          <w:right w:val="nil"/>
          <w:between w:val="nil"/>
        </w:pBdr>
        <w:spacing w:before="120"/>
        <w:ind w:left="360"/>
        <w:rPr>
          <w:color w:val="000000"/>
        </w:rPr>
      </w:pPr>
      <w:r>
        <w:rPr>
          <w:b/>
        </w:rPr>
        <w:t>RD4</w:t>
      </w:r>
      <w:r>
        <w:rPr>
          <w:color w:val="000000"/>
        </w:rPr>
        <w:t xml:space="preserve"> – </w:t>
      </w:r>
      <w:hyperlink r:id="rId14">
        <w:r>
          <w:rPr>
            <w:color w:val="1155CC"/>
            <w:sz w:val="19"/>
            <w:szCs w:val="19"/>
            <w:u w:val="single"/>
          </w:rPr>
          <w:t xml:space="preserve">TMT </w:t>
        </w:r>
      </w:hyperlink>
      <w:hyperlink r:id="rId15">
        <w:r>
          <w:rPr>
            <w:color w:val="1155CC"/>
            <w:u w:val="single"/>
          </w:rPr>
          <w:t>Operations</w:t>
        </w:r>
      </w:hyperlink>
      <w:hyperlink r:id="rId16">
        <w:r>
          <w:rPr>
            <w:color w:val="1155CC"/>
            <w:sz w:val="19"/>
            <w:szCs w:val="19"/>
            <w:u w:val="single"/>
          </w:rPr>
          <w:t xml:space="preserve"> Requirements Document</w:t>
        </w:r>
      </w:hyperlink>
      <w:r>
        <w:rPr>
          <w:color w:val="000000"/>
        </w:rPr>
        <w:t xml:space="preserve"> (TMT.OPS.DRD.07.002)</w:t>
      </w:r>
    </w:p>
    <w:p w14:paraId="1DCF056C" w14:textId="77777777" w:rsidR="00445C1D" w:rsidRDefault="00FE0115" w:rsidP="005345A6">
      <w:pPr>
        <w:spacing w:before="120"/>
        <w:ind w:left="360"/>
      </w:pPr>
      <w:r>
        <w:rPr>
          <w:b/>
        </w:rPr>
        <w:t xml:space="preserve">RD5 </w:t>
      </w:r>
      <w:r>
        <w:t xml:space="preserve">– </w:t>
      </w:r>
      <w:hyperlink r:id="rId17">
        <w:r>
          <w:rPr>
            <w:color w:val="1155CC"/>
            <w:u w:val="single"/>
          </w:rPr>
          <w:t>TMT Astro2020 Traceability Report</w:t>
        </w:r>
      </w:hyperlink>
      <w:r>
        <w:t xml:space="preserve"> (TMT.PSC.TEC.22.003) </w:t>
      </w:r>
    </w:p>
    <w:p w14:paraId="2A0FD0EF" w14:textId="0114675E" w:rsidR="00445C1D" w:rsidRDefault="00FE0115" w:rsidP="005345A6">
      <w:pPr>
        <w:spacing w:before="120"/>
        <w:ind w:left="360"/>
      </w:pPr>
      <w:r>
        <w:rPr>
          <w:b/>
        </w:rPr>
        <w:t xml:space="preserve">RD6 </w:t>
      </w:r>
      <w:r>
        <w:t xml:space="preserve">– </w:t>
      </w:r>
      <w:hyperlink r:id="rId18">
        <w:r>
          <w:rPr>
            <w:color w:val="1155CC"/>
            <w:highlight w:val="white"/>
            <w:u w:val="single"/>
          </w:rPr>
          <w:t>TMT Project Configuration Management and Control Plan</w:t>
        </w:r>
      </w:hyperlink>
      <w:r>
        <w:t xml:space="preserve"> (TMT.SEN.SPE.05.004)</w:t>
      </w:r>
    </w:p>
    <w:p w14:paraId="3BCF2C5A" w14:textId="77777777" w:rsidR="00445C1D" w:rsidRDefault="00FE0115" w:rsidP="005345A6">
      <w:pPr>
        <w:spacing w:before="120"/>
        <w:ind w:left="360"/>
      </w:pPr>
      <w:r>
        <w:rPr>
          <w:b/>
        </w:rPr>
        <w:t>RD7</w:t>
      </w:r>
      <w:r>
        <w:t xml:space="preserve"> – </w:t>
      </w:r>
      <w:hyperlink r:id="rId19">
        <w:r>
          <w:rPr>
            <w:color w:val="1155CC"/>
            <w:u w:val="single"/>
          </w:rPr>
          <w:t>Pathways to Discovery in Astronomy and Astrophysics for the 2020s (Astro 2020 Decadal Review report)</w:t>
        </w:r>
      </w:hyperlink>
    </w:p>
    <w:p w14:paraId="15E55622" w14:textId="77777777" w:rsidR="00445C1D" w:rsidRDefault="00FE0115" w:rsidP="005345A6">
      <w:pPr>
        <w:pBdr>
          <w:top w:val="nil"/>
          <w:left w:val="nil"/>
          <w:bottom w:val="nil"/>
          <w:right w:val="nil"/>
          <w:between w:val="nil"/>
        </w:pBdr>
        <w:spacing w:before="120"/>
        <w:ind w:left="360"/>
        <w:rPr>
          <w:b/>
        </w:rPr>
      </w:pPr>
      <w:r>
        <w:rPr>
          <w:b/>
        </w:rPr>
        <w:t>RD8</w:t>
      </w:r>
      <w:r>
        <w:rPr>
          <w:b/>
          <w:color w:val="000000"/>
        </w:rPr>
        <w:t xml:space="preserve"> </w:t>
      </w:r>
      <w:r>
        <w:rPr>
          <w:color w:val="000000"/>
        </w:rPr>
        <w:t xml:space="preserve">– </w:t>
      </w:r>
      <w:hyperlink r:id="rId20">
        <w:r>
          <w:rPr>
            <w:color w:val="1155CC"/>
            <w:u w:val="single"/>
          </w:rPr>
          <w:t>TMT Systems Engineering Management Plan</w:t>
        </w:r>
      </w:hyperlink>
      <w:r>
        <w:rPr>
          <w:color w:val="000000"/>
        </w:rPr>
        <w:t xml:space="preserve"> (TMT.</w:t>
      </w:r>
      <w:r>
        <w:t>SEN</w:t>
      </w:r>
      <w:r>
        <w:rPr>
          <w:color w:val="000000"/>
        </w:rPr>
        <w:t>.MGT.15.067)</w:t>
      </w:r>
    </w:p>
    <w:p w14:paraId="1A261D3D" w14:textId="06CE3680" w:rsidR="00445C1D" w:rsidRDefault="00FE0115" w:rsidP="005345A6">
      <w:pPr>
        <w:pBdr>
          <w:top w:val="nil"/>
          <w:left w:val="nil"/>
          <w:bottom w:val="nil"/>
          <w:right w:val="nil"/>
          <w:between w:val="nil"/>
        </w:pBdr>
        <w:spacing w:before="120"/>
        <w:ind w:left="360"/>
      </w:pPr>
      <w:r>
        <w:rPr>
          <w:b/>
        </w:rPr>
        <w:t>RD9</w:t>
      </w:r>
      <w:r>
        <w:t xml:space="preserve"> – </w:t>
      </w:r>
      <w:hyperlink r:id="rId21">
        <w:r>
          <w:rPr>
            <w:color w:val="1155CC"/>
            <w:highlight w:val="white"/>
            <w:u w:val="single"/>
          </w:rPr>
          <w:t xml:space="preserve">TMT Observatory Architecture Document </w:t>
        </w:r>
      </w:hyperlink>
      <w:r>
        <w:t>(TMT.SEN.DRD.05.002)</w:t>
      </w:r>
    </w:p>
    <w:p w14:paraId="0090856D" w14:textId="77777777" w:rsidR="00445C1D" w:rsidRDefault="00445C1D">
      <w:pPr>
        <w:pBdr>
          <w:top w:val="nil"/>
          <w:left w:val="nil"/>
          <w:bottom w:val="nil"/>
          <w:right w:val="nil"/>
          <w:between w:val="nil"/>
        </w:pBdr>
        <w:spacing w:before="120"/>
        <w:jc w:val="both"/>
      </w:pPr>
    </w:p>
    <w:p w14:paraId="435B4EFC" w14:textId="77777777" w:rsidR="00445C1D" w:rsidRDefault="00FE0115">
      <w:pPr>
        <w:pBdr>
          <w:top w:val="nil"/>
          <w:left w:val="nil"/>
          <w:bottom w:val="nil"/>
          <w:right w:val="nil"/>
          <w:between w:val="nil"/>
        </w:pBdr>
        <w:spacing w:before="120"/>
        <w:jc w:val="both"/>
      </w:pPr>
      <w:r>
        <w:br w:type="page"/>
      </w:r>
    </w:p>
    <w:p w14:paraId="20F1EFB8" w14:textId="77777777" w:rsidR="00445C1D" w:rsidRDefault="00FE0115">
      <w:pPr>
        <w:pStyle w:val="Heading1"/>
        <w:numPr>
          <w:ilvl w:val="0"/>
          <w:numId w:val="4"/>
        </w:numPr>
      </w:pPr>
      <w:bookmarkStart w:id="9" w:name="_Toc115171283"/>
      <w:bookmarkStart w:id="10" w:name="_Toc115172621"/>
      <w:bookmarkStart w:id="11" w:name="_Toc115673587"/>
      <w:r>
        <w:lastRenderedPageBreak/>
        <w:t>Motivating Science Cases</w:t>
      </w:r>
      <w:bookmarkEnd w:id="9"/>
      <w:bookmarkEnd w:id="10"/>
      <w:bookmarkEnd w:id="11"/>
    </w:p>
    <w:p w14:paraId="7C86206F" w14:textId="02178551" w:rsidR="00445C1D" w:rsidRPr="008D60F6" w:rsidRDefault="00FE0115" w:rsidP="008D60F6">
      <w:pPr>
        <w:spacing w:before="120"/>
        <w:jc w:val="both"/>
        <w:rPr>
          <w:highlight w:val="white"/>
        </w:rPr>
      </w:pPr>
      <w:r w:rsidRPr="008D60F6">
        <w:rPr>
          <w:highlight w:val="white"/>
        </w:rPr>
        <w:t xml:space="preserve">Like the flow from science cases to system requirements, the TMT Detailed Science Case document (DSC, RD1) flows from high level concepts to detailed responses. The DSC starts with big questions at the forefront of modern astronomy (What is the nature of dark matter and energy? Do exoplanets host </w:t>
      </w:r>
      <w:proofErr w:type="gramStart"/>
      <w:r w:rsidRPr="008D60F6">
        <w:rPr>
          <w:highlight w:val="white"/>
        </w:rPr>
        <w:t>life?,</w:t>
      </w:r>
      <w:proofErr w:type="gramEnd"/>
      <w:r w:rsidRPr="008D60F6">
        <w:rPr>
          <w:highlight w:val="white"/>
        </w:rPr>
        <w:t xml:space="preserve"> for example) and then describe</w:t>
      </w:r>
      <w:r w:rsidR="008D60F6" w:rsidRPr="008D60F6">
        <w:rPr>
          <w:highlight w:val="white"/>
        </w:rPr>
        <w:t>s</w:t>
      </w:r>
      <w:r w:rsidRPr="008D60F6">
        <w:rPr>
          <w:highlight w:val="white"/>
        </w:rPr>
        <w:t xml:space="preserve"> specific science cases that address them. From these few hundred separable science cases come needed observations and from these, system capabilities. The DSC intentionally stops short of producing top-level science requirements and the described observations are instrument agnostic where possible. In that way it maintains its role as a high-level motivating document. The path from the DSC to TMT requirements is not linear and involves multiple iterations and optimizations in response to evolving technology, schedule, cost, and scientific priorities.</w:t>
      </w:r>
    </w:p>
    <w:p w14:paraId="4097442D" w14:textId="1150D9A5" w:rsidR="00445C1D" w:rsidRPr="008D60F6" w:rsidRDefault="00FE0115" w:rsidP="008D60F6">
      <w:pPr>
        <w:spacing w:before="120"/>
        <w:jc w:val="both"/>
        <w:rPr>
          <w:highlight w:val="white"/>
        </w:rPr>
      </w:pPr>
      <w:r w:rsidRPr="008D60F6">
        <w:rPr>
          <w:highlight w:val="white"/>
        </w:rPr>
        <w:t xml:space="preserve">The DSC itself is an evolving document. </w:t>
      </w:r>
      <w:r w:rsidR="001B2BCD" w:rsidRPr="008D60F6">
        <w:rPr>
          <w:highlight w:val="white"/>
        </w:rPr>
        <w:fldChar w:fldCharType="begin"/>
      </w:r>
      <w:r w:rsidR="001B2BCD" w:rsidRPr="008D60F6">
        <w:rPr>
          <w:highlight w:val="white"/>
        </w:rPr>
        <w:instrText xml:space="preserve"> REF _Ref115173282 \h </w:instrText>
      </w:r>
      <w:r w:rsidR="008D60F6">
        <w:rPr>
          <w:highlight w:val="white"/>
        </w:rPr>
        <w:instrText xml:space="preserve"> \* MERGEFORMAT </w:instrText>
      </w:r>
      <w:r w:rsidR="001B2BCD" w:rsidRPr="008D60F6">
        <w:rPr>
          <w:highlight w:val="white"/>
        </w:rPr>
      </w:r>
      <w:r w:rsidR="001B2BCD" w:rsidRPr="008D60F6">
        <w:rPr>
          <w:highlight w:val="white"/>
        </w:rPr>
        <w:fldChar w:fldCharType="separate"/>
      </w:r>
      <w:r w:rsidR="001B2BCD" w:rsidRPr="008D60F6">
        <w:rPr>
          <w:highlight w:val="white"/>
        </w:rPr>
        <w:t>Figure 2</w:t>
      </w:r>
      <w:r w:rsidR="001B2BCD" w:rsidRPr="008D60F6">
        <w:rPr>
          <w:highlight w:val="white"/>
        </w:rPr>
        <w:noBreakHyphen/>
        <w:t>1</w:t>
      </w:r>
      <w:r w:rsidR="001B2BCD" w:rsidRPr="008D60F6">
        <w:rPr>
          <w:highlight w:val="white"/>
        </w:rPr>
        <w:fldChar w:fldCharType="end"/>
      </w:r>
      <w:r w:rsidRPr="008D60F6">
        <w:rPr>
          <w:highlight w:val="white"/>
        </w:rPr>
        <w:t xml:space="preserve"> shows the evolution of the TMT science cases (past, present, and future), culminating in the development of the current and envisioned next version of the DSC. Colored boxes of the figure indicate: (green, on the line) — DSC milestone updates; (orange, below the line) — internal science case developments; (blue, above the line) — external science drivers in the astronomy community; and (red, top) —- TMT design phase gates. Not shown on this chart are early science case developments, pre-2007. An initial set of science cases formed near the beginning of the millennium (2000 – 2004) helped define a vision for the telescope and its first round of instruments. For the next few years (2004 – 2006), many additional scientists and engineers primarily within North America, Asia and Europe participated in multiple feasibility studies to develop TMT instrument concepts and the science cases to accompany them. This work resulted in a more complete set of science cases, a more refined set of science requirements, and a set of corresponding observing programs that formed an operational concept definition document, describing the operations activities needed to carry out the needed observations.</w:t>
      </w:r>
    </w:p>
    <w:p w14:paraId="061F43F3" w14:textId="77777777" w:rsidR="00445C1D" w:rsidRPr="008D60F6" w:rsidRDefault="00FE0115" w:rsidP="008D60F6">
      <w:pPr>
        <w:spacing w:before="120"/>
        <w:jc w:val="both"/>
        <w:rPr>
          <w:highlight w:val="white"/>
        </w:rPr>
      </w:pPr>
      <w:r w:rsidRPr="008D60F6">
        <w:rPr>
          <w:highlight w:val="white"/>
        </w:rPr>
        <w:t>The initial TMT DSC was written in 2009 (RD4), using science cases and operational concepts from the 2006 instrument concept studies, and describes 43 science programs that span a wide range of astrophysics. The instrument concept studies responded in part to the Astro2000 report. The links between science cases and the SRD were then originally established in the TMT Science Flowdown Matrix using 20 observing parameters to characterize each TMT science program. More than 230 requirements were derived from these science programs and captured in a revision of the SRD.</w:t>
      </w:r>
    </w:p>
    <w:p w14:paraId="787E6D55" w14:textId="77777777" w:rsidR="00445C1D" w:rsidRPr="008D60F6" w:rsidRDefault="00FE0115" w:rsidP="008D60F6">
      <w:pPr>
        <w:spacing w:before="120"/>
        <w:jc w:val="both"/>
        <w:rPr>
          <w:highlight w:val="white"/>
        </w:rPr>
      </w:pPr>
      <w:r w:rsidRPr="008D60F6">
        <w:rPr>
          <w:highlight w:val="white"/>
        </w:rPr>
        <w:t>The TMT science themes were refined using the strong links between science priorities in the Astro2010 Decadal Survey reports (ER2) and the initial TMT science themes. Many members of the U.S. community had leading roles in TMT’s International Science Development Teams (ISDTs) during the 2015 revision of the DSC (RD3). The development of the 2015 DSC involved over 200 ISDT, SAC, general community and instrument science team members. The Science Flowdown Matrix was updated, mostly with input from the contributors to the DSC, and now contains almost 300 science programs and 35 observing parameters.</w:t>
      </w:r>
    </w:p>
    <w:p w14:paraId="25354E97" w14:textId="77777777" w:rsidR="00445C1D" w:rsidRPr="008D60F6" w:rsidRDefault="00FE0115" w:rsidP="008D60F6">
      <w:pPr>
        <w:spacing w:before="120"/>
        <w:jc w:val="both"/>
        <w:rPr>
          <w:highlight w:val="white"/>
        </w:rPr>
      </w:pPr>
      <w:r w:rsidRPr="008D60F6">
        <w:rPr>
          <w:highlight w:val="white"/>
        </w:rPr>
        <w:t xml:space="preserve">The development of the US-ELTP Key Science Programs in 2019 (see US-ELTP Project Description, RD1) indicated the planned capabilities for TMT are very well aligned with the expected needs of the U.S. astronomy community. The 2022 version of the TMT DSC is also informed by the Astro2020 report (ER3). We have confirmed that Astro2020 science cases are encompassed in the 2015 TMT DSC or individual TMT instrument science cases, and that as a </w:t>
      </w:r>
      <w:proofErr w:type="gramStart"/>
      <w:r w:rsidRPr="008D60F6">
        <w:rPr>
          <w:highlight w:val="white"/>
        </w:rPr>
        <w:t>general purpose</w:t>
      </w:r>
      <w:proofErr w:type="gramEnd"/>
      <w:r w:rsidRPr="008D60F6">
        <w:rPr>
          <w:highlight w:val="white"/>
        </w:rPr>
        <w:t xml:space="preserve"> observatory, TMT design capabilities encompass all recommended capabilities for 30m facilities identified in Astro2020, at first light or through anticipated future instrumentation (RD5).</w:t>
      </w:r>
    </w:p>
    <w:p w14:paraId="0914C250" w14:textId="77777777" w:rsidR="00445C1D" w:rsidRPr="008D60F6" w:rsidRDefault="00FE0115" w:rsidP="008D60F6">
      <w:pPr>
        <w:spacing w:before="120"/>
        <w:jc w:val="both"/>
        <w:rPr>
          <w:highlight w:val="white"/>
        </w:rPr>
      </w:pPr>
      <w:r w:rsidRPr="008D60F6">
        <w:rPr>
          <w:highlight w:val="white"/>
        </w:rPr>
        <w:t>A full updated version of the DSC is expected in time for the TMT NSF FDR, that will reflect the new era of observational astronomy with the operations of the Rubin Observatory and James Webb Space Telescope.</w:t>
      </w:r>
    </w:p>
    <w:p w14:paraId="7C6F272A" w14:textId="77777777" w:rsidR="00445C1D" w:rsidRDefault="00FE0115" w:rsidP="00D06110">
      <w:pPr>
        <w:keepNext/>
        <w:jc w:val="center"/>
        <w:rPr>
          <w:rFonts w:ascii="Palatino Linotype" w:eastAsia="Palatino Linotype" w:hAnsi="Palatino Linotype" w:cs="Palatino Linotype"/>
        </w:rPr>
      </w:pPr>
      <w:r>
        <w:rPr>
          <w:rFonts w:ascii="Palatino Linotype" w:eastAsia="Palatino Linotype" w:hAnsi="Palatino Linotype" w:cs="Palatino Linotype"/>
          <w:noProof/>
        </w:rPr>
        <w:lastRenderedPageBreak/>
        <w:drawing>
          <wp:inline distT="114300" distB="114300" distL="114300" distR="114300" wp14:anchorId="307D7A57" wp14:editId="58CB2EA0">
            <wp:extent cx="5334000" cy="2705100"/>
            <wp:effectExtent l="0" t="0" r="0" b="0"/>
            <wp:docPr id="277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2"/>
                    <a:srcRect t="5911" b="5911"/>
                    <a:stretch>
                      <a:fillRect/>
                    </a:stretch>
                  </pic:blipFill>
                  <pic:spPr>
                    <a:xfrm>
                      <a:off x="0" y="0"/>
                      <a:ext cx="5334000" cy="2705100"/>
                    </a:xfrm>
                    <a:prstGeom prst="rect">
                      <a:avLst/>
                    </a:prstGeom>
                    <a:ln/>
                  </pic:spPr>
                </pic:pic>
              </a:graphicData>
            </a:graphic>
          </wp:inline>
        </w:drawing>
      </w:r>
    </w:p>
    <w:p w14:paraId="4F3E67A0" w14:textId="0AA2E610" w:rsidR="00445C1D" w:rsidRDefault="00D06110" w:rsidP="00D06110">
      <w:pPr>
        <w:pStyle w:val="Caption"/>
        <w:jc w:val="center"/>
        <w:rPr>
          <w:i w:val="0"/>
        </w:rPr>
      </w:pPr>
      <w:bookmarkStart w:id="12" w:name="_heading=h.3rdcrjn" w:colFirst="0" w:colLast="0"/>
      <w:bookmarkStart w:id="13" w:name="_Ref115173282"/>
      <w:bookmarkStart w:id="14" w:name="_Toc115247353"/>
      <w:bookmarkEnd w:id="12"/>
      <w:r>
        <w:t xml:space="preserve">Figure </w:t>
      </w:r>
      <w:fldSimple w:instr=" STYLEREF 1 \s ">
        <w:r w:rsidR="006A0A96">
          <w:rPr>
            <w:noProof/>
          </w:rPr>
          <w:t>2</w:t>
        </w:r>
      </w:fldSimple>
      <w:r w:rsidR="006A0A96">
        <w:noBreakHyphen/>
      </w:r>
      <w:fldSimple w:instr=" SEQ Figure \* ARABIC \s 1 ">
        <w:r w:rsidR="006A0A96">
          <w:rPr>
            <w:noProof/>
          </w:rPr>
          <w:t>1</w:t>
        </w:r>
      </w:fldSimple>
      <w:bookmarkEnd w:id="13"/>
      <w:r>
        <w:rPr>
          <w:b/>
        </w:rPr>
        <w:t>:</w:t>
      </w:r>
      <w:r>
        <w:t xml:space="preserve"> Timeline of the inputs and revisions of the TMT Detailed Science Case.</w:t>
      </w:r>
      <w:bookmarkEnd w:id="14"/>
    </w:p>
    <w:p w14:paraId="10EBA70B" w14:textId="77777777" w:rsidR="00445C1D" w:rsidRDefault="00FE0115" w:rsidP="008D60F6">
      <w:pPr>
        <w:spacing w:before="120"/>
        <w:jc w:val="both"/>
      </w:pPr>
      <w:r>
        <w:t xml:space="preserve">Although the science cases within the DSC reflect a very large community effort to understand current and future science needs, they should be seen as very useful and necessary </w:t>
      </w:r>
      <w:r>
        <w:rPr>
          <w:i/>
        </w:rPr>
        <w:t>exemplars</w:t>
      </w:r>
      <w:r>
        <w:t xml:space="preserve">. It is not possible to predict the burning questions that will be dominating astronomy in the next ten, let alone fifty years, and history has shown that facilities designed for specific science cases generally produce compelling science well beyond their originating sets. These science exemplars, then, push the boundaries of the TMT </w:t>
      </w:r>
      <w:r w:rsidRPr="008D60F6">
        <w:rPr>
          <w:highlight w:val="white"/>
        </w:rPr>
        <w:t>design</w:t>
      </w:r>
      <w:r>
        <w:t xml:space="preserve"> into as broad a region of discovery space as possible. TMT is designed as an </w:t>
      </w:r>
      <w:r>
        <w:rPr>
          <w:i/>
        </w:rPr>
        <w:t>observatory</w:t>
      </w:r>
      <w:r>
        <w:t xml:space="preserve"> and not an </w:t>
      </w:r>
      <w:r>
        <w:rPr>
          <w:i/>
        </w:rPr>
        <w:t>experiment</w:t>
      </w:r>
      <w:r>
        <w:t>. The scientific mission of TMT will evolve over its expected lifetime of fifty years, and the observatory must provide sufficient flexibility and multi-use capabilities to be in a position to pursue an evolving set of science goals. Nonetheless, we need the exemplars to motivate the design and ensure TMT is designed to do specific science well with the faith and knowledge that clever future users will be able to employ the observatory to reach their future goals as well.</w:t>
      </w:r>
      <w:r>
        <w:br w:type="page"/>
      </w:r>
    </w:p>
    <w:p w14:paraId="3B741DA6" w14:textId="77777777" w:rsidR="00445C1D" w:rsidRDefault="00FE0115">
      <w:pPr>
        <w:pStyle w:val="Heading1"/>
        <w:numPr>
          <w:ilvl w:val="0"/>
          <w:numId w:val="4"/>
        </w:numPr>
        <w:rPr>
          <w:smallCaps/>
          <w:szCs w:val="28"/>
        </w:rPr>
      </w:pPr>
      <w:bookmarkStart w:id="15" w:name="_Toc115171284"/>
      <w:bookmarkStart w:id="16" w:name="_Toc115172622"/>
      <w:bookmarkStart w:id="17" w:name="_Toc115673588"/>
      <w:r>
        <w:lastRenderedPageBreak/>
        <w:t>Science Flowdown Process</w:t>
      </w:r>
      <w:bookmarkEnd w:id="15"/>
      <w:bookmarkEnd w:id="16"/>
      <w:bookmarkEnd w:id="17"/>
      <w:r>
        <w:t xml:space="preserve"> </w:t>
      </w:r>
    </w:p>
    <w:p w14:paraId="70A23C2C" w14:textId="0CAA07E2" w:rsidR="00445C1D" w:rsidRDefault="00FE0115" w:rsidP="00694A4C">
      <w:pPr>
        <w:spacing w:before="120"/>
        <w:jc w:val="both"/>
      </w:pPr>
      <w:r>
        <w:t xml:space="preserve">TMT’s Detailed Science Case (RD1) not only describes examples of the groundbreaking astronomy enabled by TMT, </w:t>
      </w:r>
      <w:proofErr w:type="gramStart"/>
      <w:r>
        <w:t>it</w:t>
      </w:r>
      <w:proofErr w:type="gramEnd"/>
      <w:r>
        <w:t xml:space="preserve"> describes the capabilities (modes, instruments, and AO facilities) that provide for the needed observations. This description forms the basis for the flow from science cases to subsystem requirements. </w:t>
      </w:r>
      <w:r w:rsidR="001B2BCD">
        <w:fldChar w:fldCharType="begin"/>
      </w:r>
      <w:r w:rsidR="001B2BCD">
        <w:instrText xml:space="preserve"> REF _Ref115173304 \h </w:instrText>
      </w:r>
      <w:r w:rsidR="00694A4C">
        <w:instrText xml:space="preserve"> \* MERGEFORMAT </w:instrText>
      </w:r>
      <w:r w:rsidR="001B2BCD">
        <w:fldChar w:fldCharType="separate"/>
      </w:r>
      <w:r w:rsidR="001B2BCD">
        <w:t>Figure 3</w:t>
      </w:r>
      <w:r w:rsidR="001B2BCD">
        <w:noBreakHyphen/>
        <w:t>1</w:t>
      </w:r>
      <w:r w:rsidR="001B2BCD">
        <w:fldChar w:fldCharType="end"/>
      </w:r>
      <w:r>
        <w:t xml:space="preserve"> schematically illustrates the TMT science flowdown process, starting with the big questions that kickoff the DSC and ending with subsystem (level 2) design requirements.</w:t>
      </w:r>
    </w:p>
    <w:p w14:paraId="52D41E2B" w14:textId="12D66145" w:rsidR="00445C1D" w:rsidRDefault="00FE0115" w:rsidP="00694A4C">
      <w:pPr>
        <w:spacing w:before="120"/>
        <w:jc w:val="both"/>
      </w:pPr>
      <w:r>
        <w:t>The flowdown process is systematic. Within the DSC, the big questions inspire the science cases. The science cases generate a set of key design parameters through an iterative optimization process that translates the science cases into observing programs (Section 3.2). These observing programs prompt requirements on science and operations (Section 3.3), which in turn flow into system level and subsystem requirements (Section 3.4). Throughout the top-down requirements development, the links to the level above are maintained so each final subsystem requirement can be traced to every previous step all the way back to the big questions and its motivating science case.</w:t>
      </w:r>
    </w:p>
    <w:p w14:paraId="52C92F7A" w14:textId="77777777" w:rsidR="00445C1D" w:rsidRDefault="00FE0115" w:rsidP="00D06110">
      <w:pPr>
        <w:jc w:val="center"/>
      </w:pPr>
      <w:r>
        <w:rPr>
          <w:noProof/>
        </w:rPr>
        <w:drawing>
          <wp:inline distT="114300" distB="114300" distL="114300" distR="114300" wp14:anchorId="05C893DC" wp14:editId="7ADD0954">
            <wp:extent cx="5424124" cy="2487615"/>
            <wp:effectExtent l="0" t="0" r="0" b="0"/>
            <wp:docPr id="280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3"/>
                    <a:srcRect l="1336"/>
                    <a:stretch>
                      <a:fillRect/>
                    </a:stretch>
                  </pic:blipFill>
                  <pic:spPr>
                    <a:xfrm>
                      <a:off x="0" y="0"/>
                      <a:ext cx="5424124" cy="2487615"/>
                    </a:xfrm>
                    <a:prstGeom prst="rect">
                      <a:avLst/>
                    </a:prstGeom>
                    <a:ln/>
                  </pic:spPr>
                </pic:pic>
              </a:graphicData>
            </a:graphic>
          </wp:inline>
        </w:drawing>
      </w:r>
    </w:p>
    <w:p w14:paraId="0B2F4C2A" w14:textId="70A8A52E" w:rsidR="00445C1D" w:rsidRDefault="00D06110" w:rsidP="00D06110">
      <w:pPr>
        <w:pStyle w:val="Caption"/>
        <w:jc w:val="center"/>
      </w:pPr>
      <w:bookmarkStart w:id="18" w:name="_Ref115173304"/>
      <w:bookmarkStart w:id="19" w:name="_Toc115247354"/>
      <w:r>
        <w:t xml:space="preserve">Figure </w:t>
      </w:r>
      <w:fldSimple w:instr=" STYLEREF 1 \s ">
        <w:r w:rsidR="006A0A96">
          <w:rPr>
            <w:noProof/>
          </w:rPr>
          <w:t>3</w:t>
        </w:r>
      </w:fldSimple>
      <w:r w:rsidR="006A0A96">
        <w:noBreakHyphen/>
      </w:r>
      <w:fldSimple w:instr=" SEQ Figure \* ARABIC \s 1 ">
        <w:r w:rsidR="006A0A96">
          <w:rPr>
            <w:noProof/>
          </w:rPr>
          <w:t>1</w:t>
        </w:r>
      </w:fldSimple>
      <w:bookmarkEnd w:id="18"/>
      <w:r>
        <w:t>: TMT Science Flowdown Process.</w:t>
      </w:r>
      <w:bookmarkEnd w:id="19"/>
    </w:p>
    <w:p w14:paraId="3089AFDD" w14:textId="30CBFC97" w:rsidR="00445C1D" w:rsidRDefault="00FE0115">
      <w:pPr>
        <w:pStyle w:val="Heading2"/>
        <w:numPr>
          <w:ilvl w:val="1"/>
          <w:numId w:val="4"/>
        </w:numPr>
        <w:rPr>
          <w:szCs w:val="24"/>
        </w:rPr>
      </w:pPr>
      <w:bookmarkStart w:id="20" w:name="_Toc115171285"/>
      <w:bookmarkStart w:id="21" w:name="_Toc115172623"/>
      <w:bookmarkStart w:id="22" w:name="_Toc115673589"/>
      <w:r>
        <w:t>Identifying Observing Capabilities, AO Facilities, and Instruments to Support the Motivating Science Cases</w:t>
      </w:r>
      <w:bookmarkEnd w:id="20"/>
      <w:bookmarkEnd w:id="21"/>
      <w:bookmarkEnd w:id="22"/>
    </w:p>
    <w:p w14:paraId="2D2C8B80" w14:textId="603713DE" w:rsidR="00445C1D" w:rsidRDefault="00FE0115">
      <w:pPr>
        <w:spacing w:before="120"/>
        <w:jc w:val="both"/>
      </w:pPr>
      <w:r>
        <w:t xml:space="preserve">The DSC (RD1) identifies the observing capabilities and modes sufficient for each of the motivating science cases and their related science areas. Although it maps these needed capabilities and modes to the planned TMT instrument suite, that mapping is the result of an unseen iterative optimization process that explored many different ways to meet the science case needs before arriving at the planned </w:t>
      </w:r>
      <w:r w:rsidR="008D60F6">
        <w:t>first-generation</w:t>
      </w:r>
      <w:r>
        <w:t xml:space="preserve"> instrument suite and observing modes shown in that mapping.</w:t>
      </w:r>
    </w:p>
    <w:p w14:paraId="20F07BA7" w14:textId="77777777" w:rsidR="00445C1D" w:rsidRDefault="00FE0115" w:rsidP="00694A4C">
      <w:pPr>
        <w:spacing w:before="120"/>
        <w:jc w:val="both"/>
      </w:pPr>
      <w:r>
        <w:t>The choice of TMT’s aperture dimension illustrates the optimization process. Ultimately, TMT's 30-meter diameter was chosen as a sweet spot for maximizing science capability and technical performance with a manageable cost and risk. In principle, science capability grows with a certain power of the telescope's diameter. For example, diffraction-limited resolution grows as D, the science value of seeing-limited observations increases as D</w:t>
      </w:r>
      <w:r>
        <w:rPr>
          <w:vertAlign w:val="superscript"/>
        </w:rPr>
        <w:t>2</w:t>
      </w:r>
      <w:r>
        <w:t>, and the sensitivity of many diffraction-limited science cases grows as D</w:t>
      </w:r>
      <w:r>
        <w:rPr>
          <w:vertAlign w:val="superscript"/>
        </w:rPr>
        <w:t>4</w:t>
      </w:r>
      <w:r>
        <w:t>. This argument pushes us towards as large a telescope as possible.</w:t>
      </w:r>
    </w:p>
    <w:p w14:paraId="44C47A74" w14:textId="4EC72BC4" w:rsidR="00445C1D" w:rsidRDefault="00FE0115" w:rsidP="00694A4C">
      <w:pPr>
        <w:spacing w:before="120"/>
        <w:jc w:val="both"/>
      </w:pPr>
      <w:r>
        <w:t xml:space="preserve">However, technical performance becomes more difficult, expensive, and risky to achieve with increasing telescope size. For example, as aperture increases, the </w:t>
      </w:r>
      <w:proofErr w:type="spellStart"/>
      <w:r>
        <w:t>Strehl</w:t>
      </w:r>
      <w:proofErr w:type="spellEnd"/>
      <w:r>
        <w:t xml:space="preserve"> ratio achievable by the AO system decreases, seeing-limited instruments become larger and hence more complicated, riskier, </w:t>
      </w:r>
      <w:r>
        <w:lastRenderedPageBreak/>
        <w:t>and expensive, and the telescope structure becomes less stiff with lower natural frequencies making it more difficult to control. These arguments push towards a smaller aperture. In the end, our studies showed that TMT at 30 meters can achieve the needed telescope performance with buildable instruments and AO systems. The optimization process becomes a bit harder when there are multiple ways to make a scientific observation and multiple ways to combine capabilities in different instruments, but the general approach is the same and is described in more detail in Section 3.2. Table 3-1 illustrates how TMT’s instruments and observing modes meet, respond to, or provide for the key design features required to address the motivating science cases. The yellow-shaded cells in Table 3-1 highlight the capabilities most important for each mode as TMT is optimized to enable the most gain in each observing mode.</w:t>
      </w:r>
    </w:p>
    <w:p w14:paraId="74D4EEB9" w14:textId="77777777" w:rsidR="00445C1D" w:rsidRDefault="00445C1D">
      <w:pPr>
        <w:spacing w:before="120"/>
        <w:jc w:val="both"/>
      </w:pPr>
    </w:p>
    <w:p w14:paraId="27D718C8" w14:textId="77777777" w:rsidR="00445C1D" w:rsidRDefault="00445C1D">
      <w:pPr>
        <w:spacing w:before="120"/>
        <w:jc w:val="both"/>
        <w:sectPr w:rsidR="00445C1D">
          <w:headerReference w:type="default" r:id="rId24"/>
          <w:pgSz w:w="12240" w:h="15840"/>
          <w:pgMar w:top="1440" w:right="1800" w:bottom="1440" w:left="1800" w:header="1138" w:footer="720" w:gutter="0"/>
          <w:pgNumType w:start="1"/>
          <w:cols w:space="720"/>
          <w:titlePg/>
        </w:sectPr>
      </w:pPr>
    </w:p>
    <w:p w14:paraId="01DE87F4" w14:textId="7527F83C" w:rsidR="00445C1D" w:rsidRPr="005A736F" w:rsidRDefault="005A736F" w:rsidP="005A736F">
      <w:pPr>
        <w:pStyle w:val="Caption"/>
        <w:jc w:val="center"/>
        <w:rPr>
          <w:i w:val="0"/>
          <w:sz w:val="16"/>
          <w:szCs w:val="16"/>
        </w:rPr>
      </w:pPr>
      <w:bookmarkStart w:id="23" w:name="_Toc115174130"/>
      <w:r w:rsidRPr="005A736F">
        <w:lastRenderedPageBreak/>
        <w:t xml:space="preserve">Table </w:t>
      </w:r>
      <w:fldSimple w:instr=" STYLEREF 1 \s ">
        <w:r w:rsidR="0093371B">
          <w:rPr>
            <w:noProof/>
          </w:rPr>
          <w:t>3</w:t>
        </w:r>
      </w:fldSimple>
      <w:r w:rsidR="0093371B">
        <w:noBreakHyphen/>
      </w:r>
      <w:fldSimple w:instr=" SEQ Table \* ARABIC \s 1 ">
        <w:r w:rsidR="0093371B">
          <w:rPr>
            <w:noProof/>
          </w:rPr>
          <w:t>1</w:t>
        </w:r>
      </w:fldSimple>
      <w:r w:rsidRPr="005A736F">
        <w:rPr>
          <w:b/>
        </w:rPr>
        <w:t xml:space="preserve">: </w:t>
      </w:r>
      <w:r w:rsidRPr="005A736F">
        <w:t>The key design parameters of the observatory and how they are implemented in each observing mode.</w:t>
      </w:r>
      <w:bookmarkEnd w:id="23"/>
    </w:p>
    <w:tbl>
      <w:tblPr>
        <w:tblStyle w:val="a4"/>
        <w:tblW w:w="13800" w:type="dxa"/>
        <w:tblInd w:w="-820" w:type="dxa"/>
        <w:tblBorders>
          <w:top w:val="nil"/>
          <w:left w:val="nil"/>
          <w:bottom w:val="nil"/>
          <w:right w:val="nil"/>
          <w:insideH w:val="nil"/>
          <w:insideV w:val="nil"/>
        </w:tblBorders>
        <w:tblLayout w:type="fixed"/>
        <w:tblLook w:val="0600" w:firstRow="0" w:lastRow="0" w:firstColumn="0" w:lastColumn="0" w:noHBand="1" w:noVBand="1"/>
      </w:tblPr>
      <w:tblGrid>
        <w:gridCol w:w="1515"/>
        <w:gridCol w:w="1710"/>
        <w:gridCol w:w="1950"/>
        <w:gridCol w:w="1725"/>
        <w:gridCol w:w="1725"/>
        <w:gridCol w:w="1725"/>
        <w:gridCol w:w="1725"/>
        <w:gridCol w:w="1725"/>
      </w:tblGrid>
      <w:tr w:rsidR="00445C1D" w14:paraId="4A325722" w14:textId="77777777">
        <w:trPr>
          <w:cantSplit/>
          <w:trHeight w:val="360"/>
          <w:tblHeader/>
        </w:trPr>
        <w:tc>
          <w:tcPr>
            <w:tcW w:w="1515" w:type="dxa"/>
            <w:tcBorders>
              <w:top w:val="nil"/>
              <w:left w:val="nil"/>
              <w:bottom w:val="nil"/>
              <w:right w:val="nil"/>
            </w:tcBorders>
            <w:tcMar>
              <w:top w:w="100" w:type="dxa"/>
              <w:left w:w="20" w:type="dxa"/>
              <w:bottom w:w="100" w:type="dxa"/>
              <w:right w:w="20" w:type="dxa"/>
            </w:tcMar>
            <w:vAlign w:val="center"/>
          </w:tcPr>
          <w:p w14:paraId="51124034" w14:textId="77777777" w:rsidR="00445C1D" w:rsidRDefault="00FE0115">
            <w:pPr>
              <w:spacing w:before="40" w:after="40"/>
              <w:jc w:val="center"/>
              <w:rPr>
                <w:b/>
                <w:i/>
                <w:color w:val="44546A"/>
                <w:sz w:val="16"/>
                <w:szCs w:val="16"/>
              </w:rPr>
            </w:pPr>
            <w:r>
              <w:rPr>
                <w:b/>
                <w:i/>
                <w:color w:val="44546A"/>
                <w:sz w:val="16"/>
                <w:szCs w:val="16"/>
              </w:rPr>
              <w:t xml:space="preserve"> </w:t>
            </w:r>
          </w:p>
        </w:tc>
        <w:tc>
          <w:tcPr>
            <w:tcW w:w="1710" w:type="dxa"/>
            <w:tcBorders>
              <w:top w:val="nil"/>
              <w:left w:val="nil"/>
              <w:bottom w:val="nil"/>
              <w:right w:val="single" w:sz="8" w:space="0" w:color="000000"/>
            </w:tcBorders>
            <w:tcMar>
              <w:top w:w="100" w:type="dxa"/>
              <w:left w:w="20" w:type="dxa"/>
              <w:bottom w:w="100" w:type="dxa"/>
              <w:right w:w="20" w:type="dxa"/>
            </w:tcMar>
            <w:vAlign w:val="center"/>
          </w:tcPr>
          <w:p w14:paraId="4435FD4F" w14:textId="77777777" w:rsidR="00445C1D" w:rsidRDefault="00FE0115">
            <w:pPr>
              <w:spacing w:before="40" w:after="40"/>
              <w:jc w:val="center"/>
              <w:rPr>
                <w:b/>
                <w:i/>
                <w:color w:val="44546A"/>
                <w:sz w:val="16"/>
                <w:szCs w:val="16"/>
              </w:rPr>
            </w:pPr>
            <w:r>
              <w:rPr>
                <w:b/>
                <w:i/>
                <w:color w:val="44546A"/>
                <w:sz w:val="16"/>
                <w:szCs w:val="16"/>
              </w:rPr>
              <w:t xml:space="preserve"> </w:t>
            </w:r>
          </w:p>
        </w:tc>
        <w:tc>
          <w:tcPr>
            <w:tcW w:w="10575" w:type="dxa"/>
            <w:gridSpan w:val="6"/>
            <w:tcBorders>
              <w:top w:val="single" w:sz="8" w:space="0" w:color="000000"/>
              <w:left w:val="single" w:sz="8" w:space="0" w:color="000000"/>
              <w:bottom w:val="single" w:sz="8" w:space="0" w:color="000000"/>
              <w:right w:val="single" w:sz="8" w:space="0" w:color="000000"/>
            </w:tcBorders>
            <w:shd w:val="clear" w:color="auto" w:fill="8EAADB"/>
            <w:tcMar>
              <w:top w:w="100" w:type="dxa"/>
              <w:left w:w="20" w:type="dxa"/>
              <w:bottom w:w="100" w:type="dxa"/>
              <w:right w:w="20" w:type="dxa"/>
            </w:tcMar>
            <w:vAlign w:val="center"/>
          </w:tcPr>
          <w:p w14:paraId="66439830" w14:textId="77777777" w:rsidR="00445C1D" w:rsidRDefault="00FE0115">
            <w:pPr>
              <w:spacing w:before="40" w:after="40"/>
              <w:jc w:val="center"/>
              <w:rPr>
                <w:b/>
                <w:i/>
                <w:color w:val="44546A"/>
                <w:sz w:val="16"/>
                <w:szCs w:val="16"/>
              </w:rPr>
            </w:pPr>
            <w:r>
              <w:rPr>
                <w:b/>
                <w:i/>
                <w:color w:val="44546A"/>
                <w:sz w:val="16"/>
                <w:szCs w:val="16"/>
              </w:rPr>
              <w:t>Observing Mode/First Light and First Decade Instruments</w:t>
            </w:r>
          </w:p>
        </w:tc>
      </w:tr>
      <w:tr w:rsidR="00445C1D" w14:paraId="4FD5433C" w14:textId="77777777">
        <w:trPr>
          <w:cantSplit/>
          <w:tblHeader/>
        </w:trPr>
        <w:tc>
          <w:tcPr>
            <w:tcW w:w="1515" w:type="dxa"/>
            <w:tcBorders>
              <w:top w:val="nil"/>
              <w:left w:val="nil"/>
              <w:bottom w:val="single" w:sz="8" w:space="0" w:color="000000"/>
              <w:right w:val="nil"/>
            </w:tcBorders>
            <w:shd w:val="clear" w:color="auto" w:fill="auto"/>
            <w:tcMar>
              <w:top w:w="100" w:type="dxa"/>
              <w:left w:w="20" w:type="dxa"/>
              <w:bottom w:w="100" w:type="dxa"/>
              <w:right w:w="20" w:type="dxa"/>
            </w:tcMar>
            <w:vAlign w:val="center"/>
          </w:tcPr>
          <w:p w14:paraId="08458A32" w14:textId="77777777" w:rsidR="00445C1D" w:rsidRDefault="00FE0115">
            <w:pPr>
              <w:spacing w:before="40" w:after="40"/>
              <w:jc w:val="center"/>
              <w:rPr>
                <w:b/>
                <w:i/>
                <w:color w:val="44546A"/>
                <w:sz w:val="16"/>
                <w:szCs w:val="16"/>
              </w:rPr>
            </w:pPr>
            <w:r>
              <w:rPr>
                <w:b/>
                <w:i/>
                <w:color w:val="44546A"/>
                <w:sz w:val="16"/>
                <w:szCs w:val="16"/>
              </w:rPr>
              <w:t xml:space="preserve"> </w:t>
            </w:r>
          </w:p>
        </w:tc>
        <w:tc>
          <w:tcPr>
            <w:tcW w:w="1710" w:type="dxa"/>
            <w:tcBorders>
              <w:top w:val="nil"/>
              <w:left w:val="nil"/>
              <w:bottom w:val="single" w:sz="8" w:space="0" w:color="000000"/>
              <w:right w:val="single" w:sz="8" w:space="0" w:color="000000"/>
            </w:tcBorders>
            <w:shd w:val="clear" w:color="auto" w:fill="auto"/>
            <w:tcMar>
              <w:top w:w="100" w:type="dxa"/>
              <w:left w:w="20" w:type="dxa"/>
              <w:bottom w:w="100" w:type="dxa"/>
              <w:right w:w="20" w:type="dxa"/>
            </w:tcMar>
            <w:vAlign w:val="center"/>
          </w:tcPr>
          <w:p w14:paraId="6ED367A5" w14:textId="77777777" w:rsidR="00445C1D" w:rsidRDefault="00FE0115">
            <w:pPr>
              <w:spacing w:before="40" w:after="40"/>
              <w:jc w:val="center"/>
              <w:rPr>
                <w:b/>
                <w:i/>
                <w:color w:val="44546A"/>
                <w:sz w:val="16"/>
                <w:szCs w:val="16"/>
              </w:rPr>
            </w:pPr>
            <w:r>
              <w:rPr>
                <w:b/>
                <w:i/>
                <w:color w:val="44546A"/>
                <w:sz w:val="16"/>
                <w:szCs w:val="16"/>
              </w:rPr>
              <w:t xml:space="preserve"> </w:t>
            </w:r>
          </w:p>
        </w:tc>
        <w:tc>
          <w:tcPr>
            <w:tcW w:w="1950" w:type="dxa"/>
            <w:tcBorders>
              <w:top w:val="single" w:sz="8" w:space="0" w:color="000000"/>
              <w:left w:val="single" w:sz="8" w:space="0" w:color="000000"/>
              <w:bottom w:val="single" w:sz="8" w:space="0" w:color="000000"/>
              <w:right w:val="single" w:sz="8" w:space="0" w:color="000000"/>
            </w:tcBorders>
            <w:shd w:val="clear" w:color="auto" w:fill="D9E2F3"/>
            <w:tcMar>
              <w:top w:w="100" w:type="dxa"/>
              <w:left w:w="20" w:type="dxa"/>
              <w:bottom w:w="100" w:type="dxa"/>
              <w:right w:w="20" w:type="dxa"/>
            </w:tcMar>
            <w:vAlign w:val="center"/>
          </w:tcPr>
          <w:p w14:paraId="3F3C09B8" w14:textId="77777777" w:rsidR="00445C1D" w:rsidRDefault="00FE0115">
            <w:pPr>
              <w:jc w:val="center"/>
              <w:rPr>
                <w:b/>
                <w:i/>
                <w:color w:val="44546A"/>
                <w:sz w:val="16"/>
                <w:szCs w:val="16"/>
              </w:rPr>
            </w:pPr>
            <w:r>
              <w:rPr>
                <w:b/>
                <w:i/>
                <w:color w:val="44546A"/>
                <w:sz w:val="16"/>
                <w:szCs w:val="16"/>
              </w:rPr>
              <w:t>Seeing-Limited</w:t>
            </w:r>
          </w:p>
        </w:tc>
        <w:tc>
          <w:tcPr>
            <w:tcW w:w="1725" w:type="dxa"/>
            <w:tcBorders>
              <w:top w:val="single" w:sz="8" w:space="0" w:color="000000"/>
              <w:left w:val="single" w:sz="8" w:space="0" w:color="000000"/>
              <w:bottom w:val="single" w:sz="8" w:space="0" w:color="000000"/>
              <w:right w:val="single" w:sz="8" w:space="0" w:color="000000"/>
            </w:tcBorders>
            <w:shd w:val="clear" w:color="auto" w:fill="D9E2F3"/>
            <w:tcMar>
              <w:top w:w="100" w:type="dxa"/>
              <w:left w:w="20" w:type="dxa"/>
              <w:bottom w:w="100" w:type="dxa"/>
              <w:right w:w="20" w:type="dxa"/>
            </w:tcMar>
            <w:vAlign w:val="center"/>
          </w:tcPr>
          <w:p w14:paraId="7D4DBD85" w14:textId="77777777" w:rsidR="00445C1D" w:rsidRDefault="00FE0115">
            <w:pPr>
              <w:jc w:val="center"/>
              <w:rPr>
                <w:b/>
                <w:i/>
                <w:color w:val="44546A"/>
                <w:sz w:val="16"/>
                <w:szCs w:val="16"/>
              </w:rPr>
            </w:pPr>
            <w:r>
              <w:rPr>
                <w:b/>
                <w:i/>
                <w:color w:val="44546A"/>
                <w:sz w:val="16"/>
                <w:szCs w:val="16"/>
              </w:rPr>
              <w:t>NGSAO</w:t>
            </w:r>
          </w:p>
        </w:tc>
        <w:tc>
          <w:tcPr>
            <w:tcW w:w="1725" w:type="dxa"/>
            <w:tcBorders>
              <w:top w:val="single" w:sz="8" w:space="0" w:color="000000"/>
              <w:left w:val="single" w:sz="8" w:space="0" w:color="000000"/>
              <w:bottom w:val="single" w:sz="8" w:space="0" w:color="000000"/>
              <w:right w:val="single" w:sz="8" w:space="0" w:color="000000"/>
            </w:tcBorders>
            <w:shd w:val="clear" w:color="auto" w:fill="D9E2F3"/>
            <w:tcMar>
              <w:top w:w="100" w:type="dxa"/>
              <w:left w:w="20" w:type="dxa"/>
              <w:bottom w:w="100" w:type="dxa"/>
              <w:right w:w="20" w:type="dxa"/>
            </w:tcMar>
            <w:vAlign w:val="center"/>
          </w:tcPr>
          <w:p w14:paraId="2A6C83D0" w14:textId="77777777" w:rsidR="00445C1D" w:rsidRDefault="00FE0115">
            <w:pPr>
              <w:jc w:val="center"/>
              <w:rPr>
                <w:b/>
                <w:i/>
                <w:color w:val="44546A"/>
                <w:sz w:val="16"/>
                <w:szCs w:val="16"/>
              </w:rPr>
            </w:pPr>
            <w:r>
              <w:rPr>
                <w:b/>
                <w:i/>
                <w:color w:val="44546A"/>
                <w:sz w:val="16"/>
                <w:szCs w:val="16"/>
              </w:rPr>
              <w:t>LGS MCAO</w:t>
            </w:r>
          </w:p>
        </w:tc>
        <w:tc>
          <w:tcPr>
            <w:tcW w:w="1725" w:type="dxa"/>
            <w:tcBorders>
              <w:top w:val="single" w:sz="8" w:space="0" w:color="000000"/>
              <w:left w:val="single" w:sz="8" w:space="0" w:color="000000"/>
              <w:bottom w:val="single" w:sz="8" w:space="0" w:color="000000"/>
              <w:right w:val="single" w:sz="8" w:space="0" w:color="000000"/>
            </w:tcBorders>
            <w:shd w:val="clear" w:color="auto" w:fill="D9E2F3"/>
            <w:tcMar>
              <w:top w:w="100" w:type="dxa"/>
              <w:left w:w="20" w:type="dxa"/>
              <w:bottom w:w="100" w:type="dxa"/>
              <w:right w:w="20" w:type="dxa"/>
            </w:tcMar>
            <w:vAlign w:val="center"/>
          </w:tcPr>
          <w:p w14:paraId="20099D01" w14:textId="77777777" w:rsidR="00445C1D" w:rsidRDefault="00FE0115">
            <w:pPr>
              <w:jc w:val="center"/>
              <w:rPr>
                <w:b/>
                <w:i/>
                <w:color w:val="44546A"/>
                <w:sz w:val="16"/>
                <w:szCs w:val="16"/>
              </w:rPr>
            </w:pPr>
            <w:r>
              <w:rPr>
                <w:b/>
                <w:i/>
                <w:color w:val="44546A"/>
                <w:sz w:val="16"/>
                <w:szCs w:val="16"/>
              </w:rPr>
              <w:t>MOAO</w:t>
            </w:r>
          </w:p>
        </w:tc>
        <w:tc>
          <w:tcPr>
            <w:tcW w:w="1725" w:type="dxa"/>
            <w:tcBorders>
              <w:top w:val="single" w:sz="8" w:space="0" w:color="000000"/>
              <w:left w:val="single" w:sz="8" w:space="0" w:color="000000"/>
              <w:bottom w:val="single" w:sz="8" w:space="0" w:color="000000"/>
              <w:right w:val="single" w:sz="8" w:space="0" w:color="000000"/>
            </w:tcBorders>
            <w:shd w:val="clear" w:color="auto" w:fill="D9E2F3"/>
            <w:tcMar>
              <w:top w:w="100" w:type="dxa"/>
              <w:left w:w="20" w:type="dxa"/>
              <w:bottom w:w="100" w:type="dxa"/>
              <w:right w:w="20" w:type="dxa"/>
            </w:tcMar>
            <w:vAlign w:val="center"/>
          </w:tcPr>
          <w:p w14:paraId="2BD8EC0F" w14:textId="77777777" w:rsidR="00445C1D" w:rsidRDefault="00FE0115">
            <w:pPr>
              <w:jc w:val="center"/>
              <w:rPr>
                <w:b/>
                <w:i/>
                <w:color w:val="44546A"/>
                <w:sz w:val="16"/>
                <w:szCs w:val="16"/>
              </w:rPr>
            </w:pPr>
            <w:r>
              <w:rPr>
                <w:b/>
                <w:i/>
                <w:color w:val="44546A"/>
                <w:sz w:val="16"/>
                <w:szCs w:val="16"/>
              </w:rPr>
              <w:t>ExAO</w:t>
            </w:r>
          </w:p>
        </w:tc>
        <w:tc>
          <w:tcPr>
            <w:tcW w:w="1725" w:type="dxa"/>
            <w:tcBorders>
              <w:top w:val="single" w:sz="8" w:space="0" w:color="000000"/>
              <w:left w:val="single" w:sz="8" w:space="0" w:color="000000"/>
              <w:bottom w:val="single" w:sz="8" w:space="0" w:color="000000"/>
              <w:right w:val="single" w:sz="8" w:space="0" w:color="000000"/>
            </w:tcBorders>
            <w:shd w:val="clear" w:color="auto" w:fill="D9E2F3"/>
            <w:tcMar>
              <w:top w:w="100" w:type="dxa"/>
              <w:left w:w="20" w:type="dxa"/>
              <w:bottom w:w="100" w:type="dxa"/>
              <w:right w:w="20" w:type="dxa"/>
            </w:tcMar>
            <w:vAlign w:val="center"/>
          </w:tcPr>
          <w:p w14:paraId="3BE4B3DF" w14:textId="77777777" w:rsidR="00445C1D" w:rsidRDefault="00FE0115">
            <w:pPr>
              <w:jc w:val="center"/>
              <w:rPr>
                <w:b/>
                <w:i/>
                <w:color w:val="44546A"/>
                <w:sz w:val="16"/>
                <w:szCs w:val="16"/>
              </w:rPr>
            </w:pPr>
            <w:r>
              <w:rPr>
                <w:b/>
                <w:i/>
                <w:color w:val="44546A"/>
                <w:sz w:val="16"/>
                <w:szCs w:val="16"/>
              </w:rPr>
              <w:t>MIRAO</w:t>
            </w:r>
          </w:p>
        </w:tc>
      </w:tr>
      <w:tr w:rsidR="00445C1D" w14:paraId="5C1F30E9" w14:textId="77777777">
        <w:trPr>
          <w:cantSplit/>
          <w:tblHeader/>
        </w:trPr>
        <w:tc>
          <w:tcPr>
            <w:tcW w:w="3225" w:type="dxa"/>
            <w:gridSpan w:val="2"/>
            <w:tcBorders>
              <w:top w:val="nil"/>
              <w:left w:val="single" w:sz="8" w:space="0" w:color="000000"/>
              <w:bottom w:val="single" w:sz="8" w:space="0" w:color="000000"/>
              <w:right w:val="single" w:sz="8" w:space="0" w:color="000000"/>
            </w:tcBorders>
            <w:shd w:val="clear" w:color="auto" w:fill="8EAADB"/>
            <w:tcMar>
              <w:top w:w="100" w:type="dxa"/>
              <w:left w:w="20" w:type="dxa"/>
              <w:bottom w:w="100" w:type="dxa"/>
              <w:right w:w="20" w:type="dxa"/>
            </w:tcMar>
            <w:vAlign w:val="center"/>
          </w:tcPr>
          <w:p w14:paraId="43812ABD" w14:textId="77777777" w:rsidR="00445C1D" w:rsidRDefault="00FE0115">
            <w:pPr>
              <w:spacing w:before="40" w:after="40"/>
              <w:jc w:val="center"/>
              <w:rPr>
                <w:b/>
                <w:i/>
                <w:color w:val="44546A"/>
                <w:sz w:val="16"/>
                <w:szCs w:val="16"/>
              </w:rPr>
            </w:pPr>
            <w:r>
              <w:rPr>
                <w:b/>
                <w:i/>
                <w:color w:val="44546A"/>
                <w:sz w:val="16"/>
                <w:szCs w:val="16"/>
              </w:rPr>
              <w:t>Design Parameter/Baseline</w:t>
            </w:r>
          </w:p>
        </w:tc>
        <w:tc>
          <w:tcPr>
            <w:tcW w:w="1950" w:type="dxa"/>
            <w:tcBorders>
              <w:top w:val="single" w:sz="8" w:space="0" w:color="000000"/>
              <w:left w:val="nil"/>
              <w:bottom w:val="single" w:sz="8" w:space="0" w:color="000000"/>
              <w:right w:val="single" w:sz="8" w:space="0" w:color="000000"/>
            </w:tcBorders>
            <w:shd w:val="clear" w:color="auto" w:fill="D9E2F3"/>
            <w:tcMar>
              <w:top w:w="100" w:type="dxa"/>
              <w:left w:w="20" w:type="dxa"/>
              <w:bottom w:w="100" w:type="dxa"/>
              <w:right w:w="20" w:type="dxa"/>
            </w:tcMar>
            <w:vAlign w:val="center"/>
          </w:tcPr>
          <w:p w14:paraId="4D517B9C" w14:textId="77777777" w:rsidR="00445C1D" w:rsidRDefault="00FE0115">
            <w:pPr>
              <w:jc w:val="center"/>
              <w:rPr>
                <w:b/>
                <w:i/>
                <w:color w:val="44546A"/>
                <w:sz w:val="16"/>
                <w:szCs w:val="16"/>
              </w:rPr>
            </w:pPr>
            <w:r>
              <w:rPr>
                <w:b/>
                <w:i/>
                <w:color w:val="44546A"/>
                <w:sz w:val="16"/>
                <w:szCs w:val="16"/>
              </w:rPr>
              <w:t>WFOS, HROS</w:t>
            </w:r>
          </w:p>
        </w:tc>
        <w:tc>
          <w:tcPr>
            <w:tcW w:w="1725" w:type="dxa"/>
            <w:tcBorders>
              <w:top w:val="single" w:sz="8" w:space="0" w:color="000000"/>
              <w:left w:val="nil"/>
              <w:bottom w:val="single" w:sz="8" w:space="0" w:color="000000"/>
              <w:right w:val="single" w:sz="8" w:space="0" w:color="000000"/>
            </w:tcBorders>
            <w:shd w:val="clear" w:color="auto" w:fill="D9E2F3"/>
            <w:tcMar>
              <w:top w:w="100" w:type="dxa"/>
              <w:left w:w="20" w:type="dxa"/>
              <w:bottom w:w="100" w:type="dxa"/>
              <w:right w:w="20" w:type="dxa"/>
            </w:tcMar>
            <w:vAlign w:val="center"/>
          </w:tcPr>
          <w:p w14:paraId="49FFFF8A" w14:textId="77777777" w:rsidR="00445C1D" w:rsidRDefault="00FE0115">
            <w:pPr>
              <w:jc w:val="center"/>
              <w:rPr>
                <w:b/>
                <w:i/>
                <w:color w:val="44546A"/>
                <w:sz w:val="16"/>
                <w:szCs w:val="16"/>
              </w:rPr>
            </w:pPr>
            <w:r>
              <w:rPr>
                <w:b/>
                <w:i/>
                <w:color w:val="44546A"/>
                <w:sz w:val="16"/>
                <w:szCs w:val="16"/>
              </w:rPr>
              <w:t xml:space="preserve">NFIRAOS + </w:t>
            </w:r>
          </w:p>
          <w:p w14:paraId="7CFB323D" w14:textId="77777777" w:rsidR="00445C1D" w:rsidRDefault="00FE0115">
            <w:pPr>
              <w:jc w:val="center"/>
              <w:rPr>
                <w:b/>
                <w:i/>
                <w:color w:val="44546A"/>
                <w:sz w:val="16"/>
                <w:szCs w:val="16"/>
              </w:rPr>
            </w:pPr>
            <w:bookmarkStart w:id="24" w:name="_heading=h.4rxlbl6t8zn7" w:colFirst="0" w:colLast="0"/>
            <w:bookmarkEnd w:id="24"/>
            <w:r>
              <w:rPr>
                <w:b/>
                <w:i/>
                <w:color w:val="44546A"/>
                <w:sz w:val="16"/>
                <w:szCs w:val="16"/>
              </w:rPr>
              <w:t>IRIS or MODHIS</w:t>
            </w:r>
          </w:p>
        </w:tc>
        <w:tc>
          <w:tcPr>
            <w:tcW w:w="1725" w:type="dxa"/>
            <w:tcBorders>
              <w:top w:val="single" w:sz="8" w:space="0" w:color="000000"/>
              <w:left w:val="nil"/>
              <w:bottom w:val="single" w:sz="8" w:space="0" w:color="000000"/>
              <w:right w:val="single" w:sz="8" w:space="0" w:color="000000"/>
            </w:tcBorders>
            <w:shd w:val="clear" w:color="auto" w:fill="D9E2F3"/>
            <w:tcMar>
              <w:top w:w="100" w:type="dxa"/>
              <w:left w:w="20" w:type="dxa"/>
              <w:bottom w:w="100" w:type="dxa"/>
              <w:right w:w="20" w:type="dxa"/>
            </w:tcMar>
            <w:vAlign w:val="center"/>
          </w:tcPr>
          <w:p w14:paraId="4BC33795" w14:textId="77777777" w:rsidR="00445C1D" w:rsidRDefault="00FE0115">
            <w:pPr>
              <w:jc w:val="center"/>
              <w:rPr>
                <w:b/>
                <w:i/>
                <w:color w:val="44546A"/>
                <w:sz w:val="16"/>
                <w:szCs w:val="16"/>
              </w:rPr>
            </w:pPr>
            <w:r>
              <w:rPr>
                <w:b/>
                <w:i/>
                <w:color w:val="44546A"/>
                <w:sz w:val="16"/>
                <w:szCs w:val="16"/>
              </w:rPr>
              <w:t xml:space="preserve">NFIRAOS + </w:t>
            </w:r>
          </w:p>
          <w:p w14:paraId="1B383ED9" w14:textId="77777777" w:rsidR="00445C1D" w:rsidRDefault="00FE0115">
            <w:pPr>
              <w:jc w:val="center"/>
              <w:rPr>
                <w:b/>
                <w:i/>
                <w:color w:val="44546A"/>
                <w:sz w:val="16"/>
                <w:szCs w:val="16"/>
              </w:rPr>
            </w:pPr>
            <w:bookmarkStart w:id="25" w:name="_heading=h.pb8cfyvegelv" w:colFirst="0" w:colLast="0"/>
            <w:bookmarkEnd w:id="25"/>
            <w:r>
              <w:rPr>
                <w:b/>
                <w:i/>
                <w:color w:val="44546A"/>
                <w:sz w:val="16"/>
                <w:szCs w:val="16"/>
              </w:rPr>
              <w:t>IRIS or MODHIS</w:t>
            </w:r>
          </w:p>
        </w:tc>
        <w:tc>
          <w:tcPr>
            <w:tcW w:w="1725" w:type="dxa"/>
            <w:tcBorders>
              <w:top w:val="single" w:sz="8" w:space="0" w:color="000000"/>
              <w:left w:val="nil"/>
              <w:bottom w:val="single" w:sz="8" w:space="0" w:color="000000"/>
              <w:right w:val="single" w:sz="8" w:space="0" w:color="000000"/>
            </w:tcBorders>
            <w:shd w:val="clear" w:color="auto" w:fill="D9E2F3"/>
            <w:tcMar>
              <w:top w:w="100" w:type="dxa"/>
              <w:left w:w="20" w:type="dxa"/>
              <w:bottom w:w="100" w:type="dxa"/>
              <w:right w:w="20" w:type="dxa"/>
            </w:tcMar>
            <w:vAlign w:val="center"/>
          </w:tcPr>
          <w:p w14:paraId="57CFDE00" w14:textId="77777777" w:rsidR="00445C1D" w:rsidRDefault="00FE0115">
            <w:pPr>
              <w:jc w:val="center"/>
              <w:rPr>
                <w:b/>
                <w:i/>
                <w:color w:val="44546A"/>
                <w:sz w:val="16"/>
                <w:szCs w:val="16"/>
              </w:rPr>
            </w:pPr>
            <w:r>
              <w:rPr>
                <w:b/>
                <w:i/>
                <w:color w:val="44546A"/>
                <w:sz w:val="16"/>
                <w:szCs w:val="16"/>
              </w:rPr>
              <w:t>IRMOS</w:t>
            </w:r>
          </w:p>
        </w:tc>
        <w:tc>
          <w:tcPr>
            <w:tcW w:w="1725" w:type="dxa"/>
            <w:tcBorders>
              <w:top w:val="single" w:sz="8" w:space="0" w:color="000000"/>
              <w:left w:val="nil"/>
              <w:bottom w:val="single" w:sz="8" w:space="0" w:color="000000"/>
              <w:right w:val="single" w:sz="8" w:space="0" w:color="000000"/>
            </w:tcBorders>
            <w:shd w:val="clear" w:color="auto" w:fill="D9E2F3"/>
            <w:tcMar>
              <w:top w:w="100" w:type="dxa"/>
              <w:left w:w="20" w:type="dxa"/>
              <w:bottom w:w="100" w:type="dxa"/>
              <w:right w:w="20" w:type="dxa"/>
            </w:tcMar>
            <w:vAlign w:val="center"/>
          </w:tcPr>
          <w:p w14:paraId="5C8497AA" w14:textId="77777777" w:rsidR="00445C1D" w:rsidRDefault="00FE0115">
            <w:pPr>
              <w:jc w:val="center"/>
              <w:rPr>
                <w:b/>
                <w:i/>
                <w:color w:val="44546A"/>
                <w:sz w:val="16"/>
                <w:szCs w:val="16"/>
              </w:rPr>
            </w:pPr>
            <w:r>
              <w:rPr>
                <w:b/>
                <w:i/>
                <w:color w:val="44546A"/>
                <w:sz w:val="16"/>
                <w:szCs w:val="16"/>
              </w:rPr>
              <w:t>PSI</w:t>
            </w:r>
          </w:p>
        </w:tc>
        <w:tc>
          <w:tcPr>
            <w:tcW w:w="1725" w:type="dxa"/>
            <w:tcBorders>
              <w:top w:val="single" w:sz="8" w:space="0" w:color="000000"/>
              <w:left w:val="nil"/>
              <w:bottom w:val="single" w:sz="8" w:space="0" w:color="000000"/>
              <w:right w:val="single" w:sz="8" w:space="0" w:color="000000"/>
            </w:tcBorders>
            <w:shd w:val="clear" w:color="auto" w:fill="D9E2F3"/>
            <w:tcMar>
              <w:top w:w="100" w:type="dxa"/>
              <w:left w:w="20" w:type="dxa"/>
              <w:bottom w:w="100" w:type="dxa"/>
              <w:right w:w="20" w:type="dxa"/>
            </w:tcMar>
            <w:vAlign w:val="center"/>
          </w:tcPr>
          <w:p w14:paraId="65BB43A6" w14:textId="77777777" w:rsidR="00445C1D" w:rsidRDefault="00FE0115">
            <w:pPr>
              <w:jc w:val="center"/>
              <w:rPr>
                <w:b/>
                <w:i/>
                <w:color w:val="44546A"/>
                <w:sz w:val="16"/>
                <w:szCs w:val="16"/>
              </w:rPr>
            </w:pPr>
            <w:r>
              <w:rPr>
                <w:b/>
                <w:i/>
                <w:color w:val="44546A"/>
                <w:sz w:val="16"/>
                <w:szCs w:val="16"/>
              </w:rPr>
              <w:t>MICHI</w:t>
            </w:r>
          </w:p>
        </w:tc>
      </w:tr>
      <w:tr w:rsidR="00445C1D" w14:paraId="3B5512A0" w14:textId="77777777">
        <w:trPr>
          <w:cantSplit/>
        </w:trPr>
        <w:tc>
          <w:tcPr>
            <w:tcW w:w="1515" w:type="dxa"/>
            <w:tcBorders>
              <w:top w:val="nil"/>
              <w:left w:val="single" w:sz="8" w:space="0" w:color="000000"/>
              <w:bottom w:val="single" w:sz="8" w:space="0" w:color="000000"/>
              <w:right w:val="single" w:sz="8" w:space="0" w:color="000000"/>
            </w:tcBorders>
            <w:shd w:val="clear" w:color="auto" w:fill="D9E2F3"/>
            <w:tcMar>
              <w:top w:w="100" w:type="dxa"/>
              <w:left w:w="20" w:type="dxa"/>
              <w:bottom w:w="100" w:type="dxa"/>
              <w:right w:w="20" w:type="dxa"/>
            </w:tcMar>
            <w:vAlign w:val="center"/>
          </w:tcPr>
          <w:p w14:paraId="33A45348" w14:textId="77777777" w:rsidR="00445C1D" w:rsidRDefault="00FE0115">
            <w:pPr>
              <w:spacing w:before="40" w:after="40"/>
              <w:jc w:val="center"/>
              <w:rPr>
                <w:i/>
                <w:color w:val="44546A"/>
                <w:sz w:val="16"/>
                <w:szCs w:val="16"/>
              </w:rPr>
            </w:pPr>
            <w:r>
              <w:rPr>
                <w:i/>
                <w:color w:val="44546A"/>
                <w:sz w:val="16"/>
                <w:szCs w:val="16"/>
              </w:rPr>
              <w:t>Pupil Diameter (D)</w:t>
            </w:r>
          </w:p>
        </w:tc>
        <w:tc>
          <w:tcPr>
            <w:tcW w:w="1710" w:type="dxa"/>
            <w:tcBorders>
              <w:top w:val="nil"/>
              <w:left w:val="nil"/>
              <w:bottom w:val="single" w:sz="8" w:space="0" w:color="000000"/>
              <w:right w:val="single" w:sz="8" w:space="0" w:color="000000"/>
            </w:tcBorders>
            <w:shd w:val="clear" w:color="auto" w:fill="D9E2F3"/>
            <w:tcMar>
              <w:top w:w="100" w:type="dxa"/>
              <w:left w:w="20" w:type="dxa"/>
              <w:bottom w:w="100" w:type="dxa"/>
              <w:right w:w="20" w:type="dxa"/>
            </w:tcMar>
            <w:vAlign w:val="center"/>
          </w:tcPr>
          <w:p w14:paraId="421BB591" w14:textId="77777777" w:rsidR="00445C1D" w:rsidRDefault="00FE0115">
            <w:pPr>
              <w:spacing w:before="40" w:after="40"/>
              <w:jc w:val="center"/>
              <w:rPr>
                <w:i/>
                <w:color w:val="44546A"/>
                <w:sz w:val="16"/>
                <w:szCs w:val="16"/>
              </w:rPr>
            </w:pPr>
            <w:r>
              <w:rPr>
                <w:i/>
                <w:color w:val="44546A"/>
                <w:sz w:val="16"/>
                <w:szCs w:val="16"/>
              </w:rPr>
              <w:t>30 m</w:t>
            </w:r>
          </w:p>
        </w:tc>
        <w:tc>
          <w:tcPr>
            <w:tcW w:w="1950" w:type="dxa"/>
            <w:tcBorders>
              <w:top w:val="nil"/>
              <w:left w:val="nil"/>
              <w:bottom w:val="single" w:sz="8" w:space="0" w:color="000000"/>
              <w:right w:val="single" w:sz="8" w:space="0" w:color="000000"/>
            </w:tcBorders>
            <w:shd w:val="clear" w:color="auto" w:fill="auto"/>
            <w:tcMar>
              <w:top w:w="100" w:type="dxa"/>
              <w:left w:w="20" w:type="dxa"/>
              <w:bottom w:w="100" w:type="dxa"/>
              <w:right w:w="20" w:type="dxa"/>
            </w:tcMar>
            <w:vAlign w:val="center"/>
          </w:tcPr>
          <w:p w14:paraId="3C114F4C" w14:textId="77777777" w:rsidR="00445C1D" w:rsidRDefault="00FE0115">
            <w:pPr>
              <w:spacing w:before="40" w:after="40"/>
              <w:jc w:val="center"/>
              <w:rPr>
                <w:sz w:val="16"/>
                <w:szCs w:val="16"/>
                <w:vertAlign w:val="superscript"/>
              </w:rPr>
            </w:pPr>
            <w:r>
              <w:rPr>
                <w:sz w:val="16"/>
                <w:szCs w:val="16"/>
              </w:rPr>
              <w:t>Signal to noise gains as D</w:t>
            </w:r>
            <w:r>
              <w:rPr>
                <w:sz w:val="16"/>
                <w:szCs w:val="16"/>
                <w:vertAlign w:val="superscript"/>
              </w:rPr>
              <w:t>2</w:t>
            </w:r>
          </w:p>
        </w:tc>
        <w:tc>
          <w:tcPr>
            <w:tcW w:w="3450" w:type="dxa"/>
            <w:gridSpan w:val="2"/>
            <w:tcBorders>
              <w:top w:val="nil"/>
              <w:left w:val="nil"/>
              <w:bottom w:val="single" w:sz="8" w:space="0" w:color="000000"/>
              <w:right w:val="single" w:sz="8" w:space="0" w:color="000000"/>
            </w:tcBorders>
            <w:shd w:val="clear" w:color="auto" w:fill="FFF2CC"/>
            <w:tcMar>
              <w:top w:w="100" w:type="dxa"/>
              <w:left w:w="20" w:type="dxa"/>
              <w:bottom w:w="100" w:type="dxa"/>
              <w:right w:w="20" w:type="dxa"/>
            </w:tcMar>
            <w:vAlign w:val="center"/>
          </w:tcPr>
          <w:p w14:paraId="7F1BE55B" w14:textId="77777777" w:rsidR="00445C1D" w:rsidRDefault="00FE0115">
            <w:pPr>
              <w:spacing w:before="40" w:after="40"/>
              <w:jc w:val="center"/>
              <w:rPr>
                <w:sz w:val="16"/>
                <w:szCs w:val="16"/>
                <w:vertAlign w:val="superscript"/>
              </w:rPr>
            </w:pPr>
            <w:r>
              <w:rPr>
                <w:sz w:val="16"/>
                <w:szCs w:val="16"/>
              </w:rPr>
              <w:t>Signal to noise gains as D</w:t>
            </w:r>
            <w:r>
              <w:rPr>
                <w:sz w:val="16"/>
                <w:szCs w:val="16"/>
                <w:vertAlign w:val="superscript"/>
              </w:rPr>
              <w:t>4</w:t>
            </w:r>
          </w:p>
        </w:tc>
        <w:tc>
          <w:tcPr>
            <w:tcW w:w="1725" w:type="dxa"/>
            <w:tcBorders>
              <w:top w:val="nil"/>
              <w:left w:val="nil"/>
              <w:bottom w:val="single" w:sz="8" w:space="0" w:color="000000"/>
              <w:right w:val="single" w:sz="8" w:space="0" w:color="000000"/>
            </w:tcBorders>
            <w:shd w:val="clear" w:color="auto" w:fill="auto"/>
            <w:tcMar>
              <w:top w:w="100" w:type="dxa"/>
              <w:left w:w="20" w:type="dxa"/>
              <w:bottom w:w="100" w:type="dxa"/>
              <w:right w:w="20" w:type="dxa"/>
            </w:tcMar>
            <w:vAlign w:val="center"/>
          </w:tcPr>
          <w:p w14:paraId="6C3AD096" w14:textId="77777777" w:rsidR="00445C1D" w:rsidRDefault="00FE0115">
            <w:pPr>
              <w:spacing w:before="40" w:after="40"/>
              <w:jc w:val="center"/>
              <w:rPr>
                <w:sz w:val="16"/>
                <w:szCs w:val="16"/>
                <w:vertAlign w:val="superscript"/>
              </w:rPr>
            </w:pPr>
            <w:r>
              <w:rPr>
                <w:sz w:val="16"/>
                <w:szCs w:val="16"/>
              </w:rPr>
              <w:t>Signal to noise gains as D</w:t>
            </w:r>
            <w:r>
              <w:rPr>
                <w:sz w:val="16"/>
                <w:szCs w:val="16"/>
                <w:vertAlign w:val="superscript"/>
              </w:rPr>
              <w:t>4</w:t>
            </w:r>
          </w:p>
        </w:tc>
        <w:tc>
          <w:tcPr>
            <w:tcW w:w="1725" w:type="dxa"/>
            <w:tcBorders>
              <w:top w:val="nil"/>
              <w:left w:val="nil"/>
              <w:bottom w:val="single" w:sz="8" w:space="0" w:color="000000"/>
              <w:right w:val="single" w:sz="8" w:space="0" w:color="000000"/>
            </w:tcBorders>
            <w:shd w:val="clear" w:color="auto" w:fill="FFF2CC"/>
            <w:tcMar>
              <w:top w:w="100" w:type="dxa"/>
              <w:left w:w="20" w:type="dxa"/>
              <w:bottom w:w="100" w:type="dxa"/>
              <w:right w:w="20" w:type="dxa"/>
            </w:tcMar>
            <w:vAlign w:val="center"/>
          </w:tcPr>
          <w:p w14:paraId="27610680" w14:textId="77777777" w:rsidR="00445C1D" w:rsidRDefault="00FE0115">
            <w:pPr>
              <w:spacing w:before="40" w:after="40"/>
              <w:jc w:val="center"/>
              <w:rPr>
                <w:sz w:val="16"/>
                <w:szCs w:val="16"/>
                <w:vertAlign w:val="superscript"/>
              </w:rPr>
            </w:pPr>
            <w:r>
              <w:rPr>
                <w:sz w:val="16"/>
                <w:szCs w:val="16"/>
              </w:rPr>
              <w:t>Signal to noise gains as D</w:t>
            </w:r>
            <w:r>
              <w:rPr>
                <w:sz w:val="16"/>
                <w:szCs w:val="16"/>
                <w:vertAlign w:val="superscript"/>
              </w:rPr>
              <w:t>4</w:t>
            </w:r>
          </w:p>
        </w:tc>
        <w:tc>
          <w:tcPr>
            <w:tcW w:w="1725" w:type="dxa"/>
            <w:tcBorders>
              <w:top w:val="nil"/>
              <w:left w:val="nil"/>
              <w:bottom w:val="single" w:sz="8" w:space="0" w:color="000000"/>
              <w:right w:val="single" w:sz="8" w:space="0" w:color="000000"/>
            </w:tcBorders>
            <w:shd w:val="clear" w:color="auto" w:fill="auto"/>
            <w:tcMar>
              <w:top w:w="100" w:type="dxa"/>
              <w:left w:w="20" w:type="dxa"/>
              <w:bottom w:w="100" w:type="dxa"/>
              <w:right w:w="20" w:type="dxa"/>
            </w:tcMar>
            <w:vAlign w:val="center"/>
          </w:tcPr>
          <w:p w14:paraId="504327A7" w14:textId="77777777" w:rsidR="00445C1D" w:rsidRDefault="00FE0115">
            <w:pPr>
              <w:spacing w:before="40" w:after="40"/>
              <w:jc w:val="center"/>
              <w:rPr>
                <w:sz w:val="16"/>
                <w:szCs w:val="16"/>
                <w:vertAlign w:val="superscript"/>
              </w:rPr>
            </w:pPr>
            <w:r>
              <w:rPr>
                <w:sz w:val="16"/>
                <w:szCs w:val="16"/>
              </w:rPr>
              <w:t>Signal to noise gains as D</w:t>
            </w:r>
            <w:r>
              <w:rPr>
                <w:sz w:val="16"/>
                <w:szCs w:val="16"/>
                <w:vertAlign w:val="superscript"/>
              </w:rPr>
              <w:t>4</w:t>
            </w:r>
          </w:p>
        </w:tc>
      </w:tr>
      <w:tr w:rsidR="00445C1D" w14:paraId="48E7F7FA" w14:textId="77777777">
        <w:trPr>
          <w:cantSplit/>
          <w:trHeight w:val="960"/>
        </w:trPr>
        <w:tc>
          <w:tcPr>
            <w:tcW w:w="1515" w:type="dxa"/>
            <w:tcBorders>
              <w:top w:val="nil"/>
              <w:left w:val="single" w:sz="8" w:space="0" w:color="000000"/>
              <w:bottom w:val="single" w:sz="8" w:space="0" w:color="000000"/>
              <w:right w:val="single" w:sz="8" w:space="0" w:color="000000"/>
            </w:tcBorders>
            <w:shd w:val="clear" w:color="auto" w:fill="D9E2F3"/>
            <w:tcMar>
              <w:top w:w="100" w:type="dxa"/>
              <w:left w:w="20" w:type="dxa"/>
              <w:bottom w:w="100" w:type="dxa"/>
              <w:right w:w="20" w:type="dxa"/>
            </w:tcMar>
            <w:vAlign w:val="center"/>
          </w:tcPr>
          <w:p w14:paraId="49B85F9D" w14:textId="77777777" w:rsidR="00445C1D" w:rsidRDefault="00FE0115">
            <w:pPr>
              <w:spacing w:before="40" w:after="40"/>
              <w:jc w:val="center"/>
              <w:rPr>
                <w:i/>
                <w:color w:val="44546A"/>
                <w:sz w:val="16"/>
                <w:szCs w:val="16"/>
              </w:rPr>
            </w:pPr>
            <w:r>
              <w:rPr>
                <w:i/>
                <w:color w:val="44546A"/>
                <w:sz w:val="16"/>
                <w:szCs w:val="16"/>
              </w:rPr>
              <w:t>Throughput/</w:t>
            </w:r>
          </w:p>
          <w:p w14:paraId="4138DB8F" w14:textId="77777777" w:rsidR="00445C1D" w:rsidRDefault="00FE0115">
            <w:pPr>
              <w:spacing w:before="40" w:after="40"/>
              <w:jc w:val="center"/>
              <w:rPr>
                <w:i/>
                <w:color w:val="44546A"/>
                <w:sz w:val="16"/>
                <w:szCs w:val="16"/>
              </w:rPr>
            </w:pPr>
            <w:r>
              <w:rPr>
                <w:i/>
                <w:color w:val="44546A"/>
                <w:sz w:val="16"/>
                <w:szCs w:val="16"/>
              </w:rPr>
              <w:t>Emissivity</w:t>
            </w:r>
          </w:p>
        </w:tc>
        <w:tc>
          <w:tcPr>
            <w:tcW w:w="1710" w:type="dxa"/>
            <w:tcBorders>
              <w:top w:val="nil"/>
              <w:left w:val="nil"/>
              <w:bottom w:val="single" w:sz="8" w:space="0" w:color="000000"/>
              <w:right w:val="single" w:sz="8" w:space="0" w:color="000000"/>
            </w:tcBorders>
            <w:shd w:val="clear" w:color="auto" w:fill="D9E2F3"/>
            <w:tcMar>
              <w:top w:w="100" w:type="dxa"/>
              <w:left w:w="20" w:type="dxa"/>
              <w:bottom w:w="100" w:type="dxa"/>
              <w:right w:w="20" w:type="dxa"/>
            </w:tcMar>
            <w:vAlign w:val="center"/>
          </w:tcPr>
          <w:p w14:paraId="3D4BC867" w14:textId="77777777" w:rsidR="00445C1D" w:rsidRDefault="00FE0115">
            <w:pPr>
              <w:spacing w:before="40" w:after="40"/>
              <w:jc w:val="center"/>
              <w:rPr>
                <w:i/>
                <w:color w:val="44546A"/>
                <w:sz w:val="16"/>
                <w:szCs w:val="16"/>
              </w:rPr>
            </w:pPr>
            <w:r>
              <w:rPr>
                <w:i/>
                <w:color w:val="44546A"/>
                <w:sz w:val="16"/>
                <w:szCs w:val="16"/>
              </w:rPr>
              <w:t xml:space="preserve">Telescope: High -dependent </w:t>
            </w:r>
            <w:proofErr w:type="gramStart"/>
            <w:r>
              <w:rPr>
                <w:i/>
                <w:color w:val="44546A"/>
                <w:sz w:val="16"/>
                <w:szCs w:val="16"/>
              </w:rPr>
              <w:t>throughput;</w:t>
            </w:r>
            <w:proofErr w:type="gramEnd"/>
          </w:p>
          <w:p w14:paraId="1F53EDE3" w14:textId="77777777" w:rsidR="00445C1D" w:rsidRDefault="00FE0115">
            <w:pPr>
              <w:spacing w:before="40" w:after="40"/>
              <w:jc w:val="center"/>
              <w:rPr>
                <w:i/>
                <w:color w:val="44546A"/>
                <w:sz w:val="16"/>
                <w:szCs w:val="16"/>
              </w:rPr>
            </w:pPr>
            <w:r>
              <w:rPr>
                <w:i/>
                <w:color w:val="44546A"/>
                <w:sz w:val="16"/>
                <w:szCs w:val="16"/>
              </w:rPr>
              <w:t>Emissivity 7% from a 273 K blackbody</w:t>
            </w:r>
          </w:p>
        </w:tc>
        <w:tc>
          <w:tcPr>
            <w:tcW w:w="1950" w:type="dxa"/>
            <w:tcBorders>
              <w:top w:val="nil"/>
              <w:left w:val="nil"/>
              <w:bottom w:val="single" w:sz="8" w:space="0" w:color="000000"/>
              <w:right w:val="single" w:sz="8" w:space="0" w:color="000000"/>
            </w:tcBorders>
            <w:shd w:val="clear" w:color="auto" w:fill="FFF2CC"/>
            <w:tcMar>
              <w:top w:w="100" w:type="dxa"/>
              <w:left w:w="20" w:type="dxa"/>
              <w:bottom w:w="100" w:type="dxa"/>
              <w:right w:w="20" w:type="dxa"/>
            </w:tcMar>
            <w:vAlign w:val="center"/>
          </w:tcPr>
          <w:p w14:paraId="71D9E877" w14:textId="77777777" w:rsidR="00445C1D" w:rsidRDefault="00FE0115">
            <w:pPr>
              <w:spacing w:before="40" w:after="40"/>
              <w:jc w:val="center"/>
              <w:rPr>
                <w:sz w:val="16"/>
                <w:szCs w:val="16"/>
              </w:rPr>
            </w:pPr>
            <w:r>
              <w:rPr>
                <w:sz w:val="16"/>
                <w:szCs w:val="16"/>
              </w:rPr>
              <w:t>Higher throughput maintains signal gain relative to existing 8–10 m observatories</w:t>
            </w:r>
          </w:p>
        </w:tc>
        <w:tc>
          <w:tcPr>
            <w:tcW w:w="6900" w:type="dxa"/>
            <w:gridSpan w:val="4"/>
            <w:tcBorders>
              <w:top w:val="nil"/>
              <w:left w:val="nil"/>
              <w:bottom w:val="single" w:sz="8" w:space="0" w:color="000000"/>
              <w:right w:val="single" w:sz="8" w:space="0" w:color="000000"/>
            </w:tcBorders>
            <w:shd w:val="clear" w:color="auto" w:fill="auto"/>
            <w:tcMar>
              <w:top w:w="100" w:type="dxa"/>
              <w:left w:w="20" w:type="dxa"/>
              <w:bottom w:w="100" w:type="dxa"/>
              <w:right w:w="20" w:type="dxa"/>
            </w:tcMar>
            <w:vAlign w:val="center"/>
          </w:tcPr>
          <w:p w14:paraId="4FB8169D" w14:textId="77777777" w:rsidR="00445C1D" w:rsidRDefault="00FE0115">
            <w:pPr>
              <w:spacing w:before="40" w:after="40"/>
              <w:jc w:val="center"/>
              <w:rPr>
                <w:sz w:val="16"/>
                <w:szCs w:val="16"/>
              </w:rPr>
            </w:pPr>
            <w:r>
              <w:rPr>
                <w:sz w:val="16"/>
                <w:szCs w:val="16"/>
              </w:rPr>
              <w:t>Higher throughput avoids photon starvation in fine-image dissection cases. Poorer emissivity reduces signal to noise per unit observation time</w:t>
            </w:r>
          </w:p>
        </w:tc>
        <w:tc>
          <w:tcPr>
            <w:tcW w:w="1725" w:type="dxa"/>
            <w:tcBorders>
              <w:top w:val="nil"/>
              <w:left w:val="nil"/>
              <w:bottom w:val="single" w:sz="8" w:space="0" w:color="000000"/>
              <w:right w:val="single" w:sz="8" w:space="0" w:color="000000"/>
            </w:tcBorders>
            <w:shd w:val="clear" w:color="auto" w:fill="FFF2CC"/>
            <w:tcMar>
              <w:top w:w="100" w:type="dxa"/>
              <w:left w:w="20" w:type="dxa"/>
              <w:bottom w:w="100" w:type="dxa"/>
              <w:right w:w="20" w:type="dxa"/>
            </w:tcMar>
            <w:vAlign w:val="center"/>
          </w:tcPr>
          <w:p w14:paraId="644868C3" w14:textId="77777777" w:rsidR="00445C1D" w:rsidRDefault="00FE0115">
            <w:pPr>
              <w:spacing w:before="40" w:after="40"/>
              <w:jc w:val="center"/>
              <w:rPr>
                <w:sz w:val="16"/>
                <w:szCs w:val="16"/>
              </w:rPr>
            </w:pPr>
            <w:r>
              <w:rPr>
                <w:sz w:val="16"/>
                <w:szCs w:val="16"/>
              </w:rPr>
              <w:t>Lower emissivity increases signal to noise per unit observation time</w:t>
            </w:r>
          </w:p>
        </w:tc>
      </w:tr>
      <w:tr w:rsidR="00445C1D" w14:paraId="2CBD6DAD" w14:textId="77777777">
        <w:trPr>
          <w:cantSplit/>
        </w:trPr>
        <w:tc>
          <w:tcPr>
            <w:tcW w:w="1515" w:type="dxa"/>
            <w:tcBorders>
              <w:top w:val="nil"/>
              <w:left w:val="single" w:sz="8" w:space="0" w:color="000000"/>
              <w:bottom w:val="single" w:sz="8" w:space="0" w:color="000000"/>
              <w:right w:val="single" w:sz="8" w:space="0" w:color="000000"/>
            </w:tcBorders>
            <w:shd w:val="clear" w:color="auto" w:fill="D9E2F3"/>
            <w:tcMar>
              <w:top w:w="100" w:type="dxa"/>
              <w:left w:w="20" w:type="dxa"/>
              <w:bottom w:w="100" w:type="dxa"/>
              <w:right w:w="20" w:type="dxa"/>
            </w:tcMar>
            <w:vAlign w:val="center"/>
          </w:tcPr>
          <w:p w14:paraId="06210452" w14:textId="77777777" w:rsidR="00445C1D" w:rsidRDefault="00FE0115">
            <w:pPr>
              <w:spacing w:before="40" w:after="40"/>
              <w:jc w:val="center"/>
              <w:rPr>
                <w:i/>
                <w:color w:val="44546A"/>
                <w:sz w:val="16"/>
                <w:szCs w:val="16"/>
              </w:rPr>
            </w:pPr>
            <w:r>
              <w:rPr>
                <w:i/>
                <w:color w:val="44546A"/>
                <w:sz w:val="16"/>
                <w:szCs w:val="16"/>
              </w:rPr>
              <w:t>Image Quality</w:t>
            </w:r>
          </w:p>
        </w:tc>
        <w:tc>
          <w:tcPr>
            <w:tcW w:w="1710" w:type="dxa"/>
            <w:tcBorders>
              <w:top w:val="nil"/>
              <w:left w:val="nil"/>
              <w:bottom w:val="single" w:sz="8" w:space="0" w:color="000000"/>
              <w:right w:val="single" w:sz="8" w:space="0" w:color="000000"/>
            </w:tcBorders>
            <w:shd w:val="clear" w:color="auto" w:fill="D9E2F3"/>
            <w:tcMar>
              <w:top w:w="100" w:type="dxa"/>
              <w:left w:w="20" w:type="dxa"/>
              <w:bottom w:w="100" w:type="dxa"/>
              <w:right w:w="20" w:type="dxa"/>
            </w:tcMar>
            <w:vAlign w:val="center"/>
          </w:tcPr>
          <w:p w14:paraId="3BAF70BE" w14:textId="77777777" w:rsidR="00445C1D" w:rsidRDefault="00FE0115">
            <w:pPr>
              <w:spacing w:before="40" w:after="40"/>
              <w:jc w:val="center"/>
              <w:rPr>
                <w:i/>
                <w:color w:val="44546A"/>
                <w:sz w:val="16"/>
                <w:szCs w:val="16"/>
              </w:rPr>
            </w:pPr>
            <w:r>
              <w:rPr>
                <w:i/>
                <w:color w:val="44546A"/>
                <w:sz w:val="16"/>
                <w:szCs w:val="16"/>
              </w:rPr>
              <w:t>Seeing-Limited median PSS</w:t>
            </w:r>
            <w:r>
              <w:rPr>
                <w:i/>
                <w:color w:val="44546A"/>
                <w:sz w:val="16"/>
                <w:szCs w:val="16"/>
                <w:vertAlign w:val="subscript"/>
              </w:rPr>
              <w:t>N</w:t>
            </w:r>
            <w:r>
              <w:rPr>
                <w:i/>
                <w:color w:val="44546A"/>
                <w:sz w:val="16"/>
                <w:szCs w:val="16"/>
              </w:rPr>
              <w:t xml:space="preserve"> degradation &lt; 15% with</w:t>
            </w:r>
          </w:p>
          <w:p w14:paraId="5484F048" w14:textId="77777777" w:rsidR="00445C1D" w:rsidRDefault="00FE0115">
            <w:pPr>
              <w:spacing w:before="40" w:after="40"/>
              <w:jc w:val="center"/>
              <w:rPr>
                <w:i/>
                <w:color w:val="44546A"/>
                <w:sz w:val="16"/>
                <w:szCs w:val="16"/>
              </w:rPr>
            </w:pPr>
            <w:proofErr w:type="spellStart"/>
            <w:r>
              <w:rPr>
                <w:i/>
                <w:color w:val="44546A"/>
                <w:sz w:val="16"/>
                <w:szCs w:val="16"/>
              </w:rPr>
              <w:t>r</w:t>
            </w:r>
            <w:r>
              <w:rPr>
                <w:i/>
                <w:color w:val="44546A"/>
                <w:sz w:val="16"/>
                <w:szCs w:val="16"/>
                <w:vertAlign w:val="subscript"/>
              </w:rPr>
              <w:t>o</w:t>
            </w:r>
            <w:proofErr w:type="spellEnd"/>
            <w:r>
              <w:rPr>
                <w:i/>
                <w:color w:val="44546A"/>
                <w:sz w:val="16"/>
                <w:szCs w:val="16"/>
              </w:rPr>
              <w:t xml:space="preserve"> = 20 </w:t>
            </w:r>
            <w:proofErr w:type="gramStart"/>
            <w:r>
              <w:rPr>
                <w:i/>
                <w:color w:val="44546A"/>
                <w:sz w:val="16"/>
                <w:szCs w:val="16"/>
              </w:rPr>
              <w:t>cm;</w:t>
            </w:r>
            <w:proofErr w:type="gramEnd"/>
          </w:p>
          <w:p w14:paraId="0B02CA09" w14:textId="77777777" w:rsidR="00445C1D" w:rsidRDefault="00FE0115">
            <w:pPr>
              <w:spacing w:before="40" w:after="40"/>
              <w:jc w:val="center"/>
              <w:rPr>
                <w:i/>
                <w:color w:val="44546A"/>
                <w:sz w:val="16"/>
                <w:szCs w:val="16"/>
              </w:rPr>
            </w:pPr>
            <w:r>
              <w:rPr>
                <w:i/>
                <w:color w:val="44546A"/>
                <w:sz w:val="16"/>
                <w:szCs w:val="16"/>
              </w:rPr>
              <w:t xml:space="preserve">High </w:t>
            </w:r>
            <w:proofErr w:type="spellStart"/>
            <w:r>
              <w:rPr>
                <w:i/>
                <w:color w:val="44546A"/>
                <w:sz w:val="16"/>
                <w:szCs w:val="16"/>
              </w:rPr>
              <w:t>Strehl</w:t>
            </w:r>
            <w:proofErr w:type="spellEnd"/>
            <w:r>
              <w:rPr>
                <w:i/>
                <w:color w:val="44546A"/>
                <w:sz w:val="16"/>
                <w:szCs w:val="16"/>
              </w:rPr>
              <w:t xml:space="preserve"> in AO </w:t>
            </w:r>
            <w:proofErr w:type="gramStart"/>
            <w:r>
              <w:rPr>
                <w:i/>
                <w:color w:val="44546A"/>
                <w:sz w:val="16"/>
                <w:szCs w:val="16"/>
              </w:rPr>
              <w:t>modes;</w:t>
            </w:r>
            <w:proofErr w:type="gramEnd"/>
          </w:p>
          <w:p w14:paraId="050D6083" w14:textId="77777777" w:rsidR="00445C1D" w:rsidRDefault="00FE0115">
            <w:pPr>
              <w:spacing w:before="40" w:after="40"/>
              <w:jc w:val="center"/>
              <w:rPr>
                <w:i/>
                <w:color w:val="44546A"/>
                <w:sz w:val="18"/>
                <w:szCs w:val="18"/>
                <w:vertAlign w:val="superscript"/>
              </w:rPr>
            </w:pPr>
            <w:r>
              <w:rPr>
                <w:i/>
                <w:color w:val="44546A"/>
                <w:sz w:val="16"/>
                <w:szCs w:val="16"/>
              </w:rPr>
              <w:t>ExAO Contrast of</w:t>
            </w:r>
            <w:r>
              <w:rPr>
                <w:i/>
                <w:color w:val="44546A"/>
                <w:sz w:val="26"/>
                <w:szCs w:val="26"/>
              </w:rPr>
              <w:t xml:space="preserve"> </w:t>
            </w:r>
            <w:r>
              <w:rPr>
                <w:i/>
                <w:color w:val="44546A"/>
                <w:sz w:val="18"/>
                <w:szCs w:val="18"/>
              </w:rPr>
              <w:t>10</w:t>
            </w:r>
            <w:r>
              <w:rPr>
                <w:i/>
                <w:color w:val="44546A"/>
                <w:sz w:val="18"/>
                <w:szCs w:val="18"/>
                <w:vertAlign w:val="superscript"/>
              </w:rPr>
              <w:t>-8</w:t>
            </w:r>
          </w:p>
        </w:tc>
        <w:tc>
          <w:tcPr>
            <w:tcW w:w="1950" w:type="dxa"/>
            <w:tcBorders>
              <w:top w:val="nil"/>
              <w:left w:val="nil"/>
              <w:bottom w:val="single" w:sz="8" w:space="0" w:color="000000"/>
              <w:right w:val="single" w:sz="8" w:space="0" w:color="000000"/>
            </w:tcBorders>
            <w:shd w:val="clear" w:color="auto" w:fill="auto"/>
            <w:tcMar>
              <w:top w:w="100" w:type="dxa"/>
              <w:left w:w="20" w:type="dxa"/>
              <w:bottom w:w="100" w:type="dxa"/>
              <w:right w:w="20" w:type="dxa"/>
            </w:tcMar>
            <w:vAlign w:val="center"/>
          </w:tcPr>
          <w:p w14:paraId="6D3C3FA1" w14:textId="77777777" w:rsidR="00445C1D" w:rsidRDefault="00FE0115">
            <w:pPr>
              <w:spacing w:before="40" w:after="40"/>
              <w:jc w:val="center"/>
              <w:rPr>
                <w:sz w:val="16"/>
                <w:szCs w:val="16"/>
              </w:rPr>
            </w:pPr>
            <w:r>
              <w:rPr>
                <w:sz w:val="16"/>
                <w:szCs w:val="16"/>
              </w:rPr>
              <w:t>Better image quality results in signal gain through 0.75 arcsec slit.</w:t>
            </w:r>
          </w:p>
        </w:tc>
        <w:tc>
          <w:tcPr>
            <w:tcW w:w="1725" w:type="dxa"/>
            <w:tcBorders>
              <w:top w:val="nil"/>
              <w:left w:val="nil"/>
              <w:bottom w:val="single" w:sz="8" w:space="0" w:color="000000"/>
              <w:right w:val="single" w:sz="8" w:space="0" w:color="000000"/>
            </w:tcBorders>
            <w:shd w:val="clear" w:color="auto" w:fill="FFF2CC"/>
            <w:tcMar>
              <w:top w:w="100" w:type="dxa"/>
              <w:left w:w="20" w:type="dxa"/>
              <w:bottom w:w="100" w:type="dxa"/>
              <w:right w:w="20" w:type="dxa"/>
            </w:tcMar>
            <w:vAlign w:val="center"/>
          </w:tcPr>
          <w:p w14:paraId="3B61EC9D" w14:textId="77777777" w:rsidR="00445C1D" w:rsidRDefault="00FE0115">
            <w:pPr>
              <w:spacing w:before="40" w:after="40"/>
              <w:jc w:val="center"/>
              <w:rPr>
                <w:sz w:val="16"/>
                <w:szCs w:val="16"/>
              </w:rPr>
            </w:pPr>
            <w:r>
              <w:rPr>
                <w:sz w:val="16"/>
                <w:szCs w:val="16"/>
              </w:rPr>
              <w:t xml:space="preserve">Science cases based on 156 nm RMS WFE on axis at TMT First Light. </w:t>
            </w:r>
          </w:p>
          <w:p w14:paraId="36BF16E1" w14:textId="77777777" w:rsidR="00445C1D" w:rsidRDefault="00FE0115">
            <w:pPr>
              <w:spacing w:before="40" w:after="40"/>
              <w:jc w:val="center"/>
              <w:rPr>
                <w:sz w:val="16"/>
                <w:szCs w:val="16"/>
              </w:rPr>
            </w:pPr>
            <w:bookmarkStart w:id="26" w:name="_heading=h.w6sjsp6m4g74" w:colFirst="0" w:colLast="0"/>
            <w:bookmarkEnd w:id="26"/>
            <w:r>
              <w:rPr>
                <w:sz w:val="16"/>
                <w:szCs w:val="16"/>
              </w:rPr>
              <w:t>Shorter exposure times, crowded-field spatial resolution</w:t>
            </w:r>
          </w:p>
        </w:tc>
        <w:tc>
          <w:tcPr>
            <w:tcW w:w="1725" w:type="dxa"/>
            <w:tcBorders>
              <w:top w:val="nil"/>
              <w:left w:val="nil"/>
              <w:bottom w:val="single" w:sz="8" w:space="0" w:color="000000"/>
              <w:right w:val="single" w:sz="8" w:space="0" w:color="000000"/>
            </w:tcBorders>
            <w:shd w:val="clear" w:color="auto" w:fill="FFF2CC"/>
            <w:tcMar>
              <w:top w:w="100" w:type="dxa"/>
              <w:left w:w="20" w:type="dxa"/>
              <w:bottom w:w="100" w:type="dxa"/>
              <w:right w:w="20" w:type="dxa"/>
            </w:tcMar>
            <w:vAlign w:val="center"/>
          </w:tcPr>
          <w:p w14:paraId="5BDD9964" w14:textId="77777777" w:rsidR="00445C1D" w:rsidRDefault="00FE0115">
            <w:pPr>
              <w:spacing w:before="40" w:after="40"/>
              <w:jc w:val="center"/>
              <w:rPr>
                <w:sz w:val="16"/>
                <w:szCs w:val="16"/>
              </w:rPr>
            </w:pPr>
            <w:r>
              <w:rPr>
                <w:sz w:val="16"/>
                <w:szCs w:val="16"/>
              </w:rPr>
              <w:t xml:space="preserve">Science cases based on 193 nm RMS WFE on axis at TMT First </w:t>
            </w:r>
            <w:proofErr w:type="gramStart"/>
            <w:r>
              <w:rPr>
                <w:sz w:val="16"/>
                <w:szCs w:val="16"/>
              </w:rPr>
              <w:t>Light;</w:t>
            </w:r>
            <w:proofErr w:type="gramEnd"/>
            <w:r>
              <w:rPr>
                <w:sz w:val="16"/>
                <w:szCs w:val="16"/>
              </w:rPr>
              <w:t xml:space="preserve"> </w:t>
            </w:r>
          </w:p>
          <w:p w14:paraId="5F52817F" w14:textId="77777777" w:rsidR="00445C1D" w:rsidRDefault="00FE0115">
            <w:pPr>
              <w:spacing w:before="40" w:after="40"/>
              <w:jc w:val="center"/>
              <w:rPr>
                <w:sz w:val="16"/>
                <w:szCs w:val="16"/>
              </w:rPr>
            </w:pPr>
            <w:bookmarkStart w:id="27" w:name="_heading=h.f6bauj1l29f8" w:colFirst="0" w:colLast="0"/>
            <w:bookmarkEnd w:id="27"/>
            <w:r>
              <w:rPr>
                <w:sz w:val="16"/>
                <w:szCs w:val="16"/>
              </w:rPr>
              <w:t>Shorter exposure times, crowded-field spatial resolution</w:t>
            </w:r>
          </w:p>
        </w:tc>
        <w:tc>
          <w:tcPr>
            <w:tcW w:w="1725" w:type="dxa"/>
            <w:tcBorders>
              <w:top w:val="nil"/>
              <w:left w:val="nil"/>
              <w:bottom w:val="single" w:sz="8" w:space="0" w:color="000000"/>
              <w:right w:val="single" w:sz="8" w:space="0" w:color="000000"/>
            </w:tcBorders>
            <w:shd w:val="clear" w:color="auto" w:fill="auto"/>
            <w:tcMar>
              <w:top w:w="100" w:type="dxa"/>
              <w:left w:w="20" w:type="dxa"/>
              <w:bottom w:w="100" w:type="dxa"/>
              <w:right w:w="20" w:type="dxa"/>
            </w:tcMar>
            <w:vAlign w:val="center"/>
          </w:tcPr>
          <w:p w14:paraId="7B3EBBC0" w14:textId="77777777" w:rsidR="00445C1D" w:rsidRDefault="00FE0115">
            <w:pPr>
              <w:spacing w:before="40" w:after="40"/>
              <w:jc w:val="center"/>
              <w:rPr>
                <w:sz w:val="16"/>
                <w:szCs w:val="16"/>
              </w:rPr>
            </w:pPr>
            <w:r>
              <w:rPr>
                <w:sz w:val="16"/>
                <w:szCs w:val="16"/>
              </w:rPr>
              <w:t>Diffraction-limited spatial resolution of targets selected from within a 5 arcmin diameter field</w:t>
            </w:r>
          </w:p>
        </w:tc>
        <w:tc>
          <w:tcPr>
            <w:tcW w:w="1725" w:type="dxa"/>
            <w:tcBorders>
              <w:top w:val="nil"/>
              <w:left w:val="nil"/>
              <w:bottom w:val="single" w:sz="8" w:space="0" w:color="000000"/>
              <w:right w:val="single" w:sz="8" w:space="0" w:color="000000"/>
            </w:tcBorders>
            <w:shd w:val="clear" w:color="auto" w:fill="FFF2CC"/>
            <w:tcMar>
              <w:top w:w="100" w:type="dxa"/>
              <w:left w:w="20" w:type="dxa"/>
              <w:bottom w:w="100" w:type="dxa"/>
              <w:right w:w="20" w:type="dxa"/>
            </w:tcMar>
            <w:vAlign w:val="center"/>
          </w:tcPr>
          <w:p w14:paraId="30B5B40E" w14:textId="77777777" w:rsidR="00445C1D" w:rsidRDefault="00FE0115">
            <w:pPr>
              <w:spacing w:before="40" w:after="40"/>
              <w:jc w:val="center"/>
              <w:rPr>
                <w:sz w:val="16"/>
                <w:szCs w:val="16"/>
              </w:rPr>
            </w:pPr>
            <w:r>
              <w:rPr>
                <w:sz w:val="16"/>
                <w:szCs w:val="16"/>
              </w:rPr>
              <w:t>Science based on contrast of 10</w:t>
            </w:r>
            <w:r>
              <w:rPr>
                <w:sz w:val="16"/>
                <w:szCs w:val="16"/>
                <w:vertAlign w:val="superscript"/>
              </w:rPr>
              <w:t>-8</w:t>
            </w:r>
            <w:r>
              <w:rPr>
                <w:sz w:val="16"/>
                <w:szCs w:val="16"/>
              </w:rPr>
              <w:t xml:space="preserve"> at 50 mas, increased science if 10</w:t>
            </w:r>
            <w:r>
              <w:rPr>
                <w:sz w:val="16"/>
                <w:szCs w:val="16"/>
                <w:vertAlign w:val="superscript"/>
              </w:rPr>
              <w:t>-9</w:t>
            </w:r>
            <w:r>
              <w:rPr>
                <w:sz w:val="16"/>
                <w:szCs w:val="16"/>
              </w:rPr>
              <w:t xml:space="preserve"> at 100 mas. </w:t>
            </w:r>
          </w:p>
          <w:p w14:paraId="45C947F0" w14:textId="77777777" w:rsidR="00445C1D" w:rsidRDefault="00FE0115">
            <w:pPr>
              <w:spacing w:before="40" w:after="40"/>
              <w:jc w:val="center"/>
              <w:rPr>
                <w:sz w:val="16"/>
                <w:szCs w:val="16"/>
              </w:rPr>
            </w:pPr>
            <w:bookmarkStart w:id="28" w:name="_heading=h.yxhnmu37sjd5" w:colFirst="0" w:colLast="0"/>
            <w:bookmarkEnd w:id="28"/>
            <w:r>
              <w:rPr>
                <w:sz w:val="16"/>
                <w:szCs w:val="16"/>
              </w:rPr>
              <w:t>Better contrast yields improved detection of objects</w:t>
            </w:r>
          </w:p>
        </w:tc>
        <w:tc>
          <w:tcPr>
            <w:tcW w:w="1725" w:type="dxa"/>
            <w:tcBorders>
              <w:top w:val="nil"/>
              <w:left w:val="nil"/>
              <w:bottom w:val="single" w:sz="8" w:space="0" w:color="000000"/>
              <w:right w:val="single" w:sz="8" w:space="0" w:color="000000"/>
            </w:tcBorders>
            <w:shd w:val="clear" w:color="auto" w:fill="auto"/>
            <w:tcMar>
              <w:top w:w="100" w:type="dxa"/>
              <w:left w:w="20" w:type="dxa"/>
              <w:bottom w:w="100" w:type="dxa"/>
              <w:right w:w="20" w:type="dxa"/>
            </w:tcMar>
            <w:vAlign w:val="center"/>
          </w:tcPr>
          <w:p w14:paraId="55D9ADA2" w14:textId="77777777" w:rsidR="00445C1D" w:rsidRDefault="00FE0115">
            <w:pPr>
              <w:spacing w:before="40" w:after="40"/>
              <w:jc w:val="center"/>
              <w:rPr>
                <w:sz w:val="16"/>
                <w:szCs w:val="16"/>
              </w:rPr>
            </w:pPr>
            <w:r>
              <w:rPr>
                <w:sz w:val="16"/>
                <w:szCs w:val="16"/>
              </w:rPr>
              <w:t xml:space="preserve">Science case based on 500 nm over field, increased science if 300 nm. </w:t>
            </w:r>
          </w:p>
          <w:p w14:paraId="1AE70BD3" w14:textId="77777777" w:rsidR="00445C1D" w:rsidRDefault="00FE0115">
            <w:pPr>
              <w:spacing w:before="40" w:after="40"/>
              <w:jc w:val="center"/>
              <w:rPr>
                <w:sz w:val="16"/>
                <w:szCs w:val="16"/>
              </w:rPr>
            </w:pPr>
            <w:bookmarkStart w:id="29" w:name="_heading=h.7l26atpxkqd5" w:colFirst="0" w:colLast="0"/>
            <w:bookmarkEnd w:id="29"/>
            <w:r>
              <w:rPr>
                <w:sz w:val="16"/>
                <w:szCs w:val="16"/>
              </w:rPr>
              <w:t>Better image quality results in shorter exposure times</w:t>
            </w:r>
          </w:p>
        </w:tc>
      </w:tr>
      <w:tr w:rsidR="00445C1D" w14:paraId="4F22920C" w14:textId="77777777">
        <w:trPr>
          <w:cantSplit/>
        </w:trPr>
        <w:tc>
          <w:tcPr>
            <w:tcW w:w="1515" w:type="dxa"/>
            <w:tcBorders>
              <w:top w:val="nil"/>
              <w:left w:val="single" w:sz="8" w:space="0" w:color="000000"/>
              <w:bottom w:val="single" w:sz="8" w:space="0" w:color="000000"/>
              <w:right w:val="single" w:sz="8" w:space="0" w:color="000000"/>
            </w:tcBorders>
            <w:shd w:val="clear" w:color="auto" w:fill="D9E2F3"/>
            <w:tcMar>
              <w:top w:w="100" w:type="dxa"/>
              <w:left w:w="20" w:type="dxa"/>
              <w:bottom w:w="100" w:type="dxa"/>
              <w:right w:w="20" w:type="dxa"/>
            </w:tcMar>
            <w:vAlign w:val="center"/>
          </w:tcPr>
          <w:p w14:paraId="7A255F62" w14:textId="77777777" w:rsidR="00445C1D" w:rsidRDefault="00FE0115">
            <w:pPr>
              <w:spacing w:before="40" w:after="40"/>
              <w:jc w:val="center"/>
              <w:rPr>
                <w:i/>
                <w:color w:val="44546A"/>
                <w:sz w:val="16"/>
                <w:szCs w:val="16"/>
              </w:rPr>
            </w:pPr>
            <w:r>
              <w:rPr>
                <w:i/>
                <w:color w:val="44546A"/>
                <w:sz w:val="16"/>
                <w:szCs w:val="16"/>
              </w:rPr>
              <w:t>Resulting Sensitivity</w:t>
            </w:r>
          </w:p>
          <w:p w14:paraId="06C93521" w14:textId="77777777" w:rsidR="00445C1D" w:rsidRDefault="00FE0115">
            <w:pPr>
              <w:spacing w:before="40" w:after="40"/>
              <w:jc w:val="center"/>
              <w:rPr>
                <w:i/>
                <w:color w:val="44546A"/>
                <w:sz w:val="16"/>
                <w:szCs w:val="16"/>
              </w:rPr>
            </w:pPr>
            <w:r>
              <w:rPr>
                <w:i/>
                <w:color w:val="44546A"/>
                <w:sz w:val="16"/>
                <w:szCs w:val="16"/>
              </w:rPr>
              <w:t>(1/time of observation)</w:t>
            </w:r>
          </w:p>
          <w:p w14:paraId="7007F6A5" w14:textId="77777777" w:rsidR="00445C1D" w:rsidRDefault="00FE0115">
            <w:pPr>
              <w:spacing w:before="40" w:after="40"/>
              <w:jc w:val="center"/>
              <w:rPr>
                <w:i/>
                <w:color w:val="44546A"/>
                <w:sz w:val="16"/>
                <w:szCs w:val="16"/>
              </w:rPr>
            </w:pPr>
            <w:r>
              <w:rPr>
                <w:i/>
                <w:color w:val="44546A"/>
                <w:sz w:val="16"/>
                <w:szCs w:val="16"/>
              </w:rPr>
              <w:t xml:space="preserve"> = </w:t>
            </w:r>
            <w:proofErr w:type="gramStart"/>
            <w:r>
              <w:rPr>
                <w:i/>
                <w:color w:val="44546A"/>
                <w:sz w:val="16"/>
                <w:szCs w:val="16"/>
              </w:rPr>
              <w:t>Throughput;</w:t>
            </w:r>
            <w:proofErr w:type="gramEnd"/>
          </w:p>
          <w:p w14:paraId="7C8E18F7" w14:textId="77777777" w:rsidR="00445C1D" w:rsidRDefault="00FE0115">
            <w:pPr>
              <w:spacing w:before="40" w:after="40"/>
              <w:jc w:val="center"/>
              <w:rPr>
                <w:i/>
                <w:color w:val="44546A"/>
                <w:sz w:val="16"/>
                <w:szCs w:val="16"/>
              </w:rPr>
            </w:pPr>
            <w:r>
              <w:rPr>
                <w:i/>
                <w:color w:val="44546A"/>
                <w:sz w:val="16"/>
                <w:szCs w:val="16"/>
              </w:rPr>
              <w:t xml:space="preserve">S = </w:t>
            </w:r>
            <w:proofErr w:type="spellStart"/>
            <w:r>
              <w:rPr>
                <w:i/>
                <w:color w:val="44546A"/>
                <w:sz w:val="16"/>
                <w:szCs w:val="16"/>
              </w:rPr>
              <w:t>Strehl</w:t>
            </w:r>
            <w:proofErr w:type="spellEnd"/>
            <w:r>
              <w:rPr>
                <w:i/>
                <w:color w:val="44546A"/>
                <w:sz w:val="16"/>
                <w:szCs w:val="16"/>
              </w:rPr>
              <w:t xml:space="preserve"> </w:t>
            </w:r>
            <w:proofErr w:type="gramStart"/>
            <w:r>
              <w:rPr>
                <w:i/>
                <w:color w:val="44546A"/>
                <w:sz w:val="16"/>
                <w:szCs w:val="16"/>
              </w:rPr>
              <w:t>Ratio;</w:t>
            </w:r>
            <w:proofErr w:type="gramEnd"/>
          </w:p>
          <w:p w14:paraId="7260B3D6" w14:textId="77777777" w:rsidR="00445C1D" w:rsidRDefault="00FE0115">
            <w:pPr>
              <w:spacing w:before="40" w:after="40"/>
              <w:jc w:val="center"/>
              <w:rPr>
                <w:i/>
                <w:color w:val="44546A"/>
                <w:sz w:val="16"/>
                <w:szCs w:val="16"/>
              </w:rPr>
            </w:pPr>
            <w:r>
              <w:rPr>
                <w:i/>
                <w:color w:val="44546A"/>
                <w:sz w:val="16"/>
                <w:szCs w:val="16"/>
              </w:rPr>
              <w:t>D = Entrance Pupil Diameter</w:t>
            </w:r>
          </w:p>
        </w:tc>
        <w:tc>
          <w:tcPr>
            <w:tcW w:w="1710" w:type="dxa"/>
            <w:tcBorders>
              <w:top w:val="nil"/>
              <w:left w:val="nil"/>
              <w:bottom w:val="single" w:sz="8" w:space="0" w:color="000000"/>
              <w:right w:val="single" w:sz="8" w:space="0" w:color="000000"/>
            </w:tcBorders>
            <w:shd w:val="clear" w:color="auto" w:fill="D9E2F3"/>
            <w:tcMar>
              <w:top w:w="100" w:type="dxa"/>
              <w:left w:w="20" w:type="dxa"/>
              <w:bottom w:w="100" w:type="dxa"/>
              <w:right w:w="20" w:type="dxa"/>
            </w:tcMar>
            <w:vAlign w:val="center"/>
          </w:tcPr>
          <w:p w14:paraId="02E01F8B" w14:textId="77777777" w:rsidR="00445C1D" w:rsidRDefault="00FE0115">
            <w:pPr>
              <w:spacing w:before="40" w:after="40"/>
              <w:jc w:val="center"/>
              <w:rPr>
                <w:i/>
                <w:color w:val="44546A"/>
                <w:sz w:val="16"/>
                <w:szCs w:val="16"/>
              </w:rPr>
            </w:pPr>
            <w:r>
              <w:rPr>
                <w:i/>
                <w:color w:val="44546A"/>
                <w:sz w:val="16"/>
                <w:szCs w:val="16"/>
              </w:rPr>
              <w:t xml:space="preserve">High </w:t>
            </w:r>
            <w:proofErr w:type="gramStart"/>
            <w:r>
              <w:rPr>
                <w:i/>
                <w:color w:val="44546A"/>
                <w:sz w:val="16"/>
                <w:szCs w:val="16"/>
              </w:rPr>
              <w:t>throughput;</w:t>
            </w:r>
            <w:proofErr w:type="gramEnd"/>
          </w:p>
          <w:p w14:paraId="6B26C247" w14:textId="77777777" w:rsidR="00445C1D" w:rsidRDefault="00FE0115">
            <w:pPr>
              <w:spacing w:before="40" w:after="40"/>
              <w:jc w:val="center"/>
              <w:rPr>
                <w:i/>
                <w:color w:val="44546A"/>
                <w:sz w:val="16"/>
                <w:szCs w:val="16"/>
              </w:rPr>
            </w:pPr>
            <w:r>
              <w:rPr>
                <w:i/>
                <w:color w:val="44546A"/>
                <w:sz w:val="16"/>
                <w:szCs w:val="16"/>
              </w:rPr>
              <w:t xml:space="preserve">High </w:t>
            </w:r>
            <w:proofErr w:type="spellStart"/>
            <w:proofErr w:type="gramStart"/>
            <w:r>
              <w:rPr>
                <w:i/>
                <w:color w:val="44546A"/>
                <w:sz w:val="16"/>
                <w:szCs w:val="16"/>
              </w:rPr>
              <w:t>Strehl</w:t>
            </w:r>
            <w:proofErr w:type="spellEnd"/>
            <w:r>
              <w:rPr>
                <w:i/>
                <w:color w:val="44546A"/>
                <w:sz w:val="16"/>
                <w:szCs w:val="16"/>
              </w:rPr>
              <w:t>;</w:t>
            </w:r>
            <w:proofErr w:type="gramEnd"/>
          </w:p>
          <w:p w14:paraId="48F81322" w14:textId="77777777" w:rsidR="00445C1D" w:rsidRDefault="00FE0115">
            <w:pPr>
              <w:spacing w:before="40" w:after="40"/>
              <w:jc w:val="center"/>
              <w:rPr>
                <w:i/>
                <w:color w:val="44546A"/>
                <w:sz w:val="16"/>
                <w:szCs w:val="16"/>
              </w:rPr>
            </w:pPr>
            <w:bookmarkStart w:id="30" w:name="_heading=h.l5z9vduykkrv" w:colFirst="0" w:colLast="0"/>
            <w:bookmarkEnd w:id="30"/>
            <w:r>
              <w:rPr>
                <w:i/>
                <w:color w:val="44546A"/>
                <w:sz w:val="16"/>
                <w:szCs w:val="16"/>
              </w:rPr>
              <w:t>Large aperture</w:t>
            </w:r>
          </w:p>
        </w:tc>
        <w:tc>
          <w:tcPr>
            <w:tcW w:w="1950" w:type="dxa"/>
            <w:tcBorders>
              <w:top w:val="nil"/>
              <w:left w:val="nil"/>
              <w:bottom w:val="single" w:sz="8" w:space="0" w:color="000000"/>
              <w:right w:val="single" w:sz="8" w:space="0" w:color="000000"/>
            </w:tcBorders>
            <w:shd w:val="clear" w:color="auto" w:fill="auto"/>
            <w:tcMar>
              <w:top w:w="100" w:type="dxa"/>
              <w:left w:w="20" w:type="dxa"/>
              <w:bottom w:w="100" w:type="dxa"/>
              <w:right w:w="20" w:type="dxa"/>
            </w:tcMar>
            <w:vAlign w:val="center"/>
          </w:tcPr>
          <w:p w14:paraId="7002DB23" w14:textId="77777777" w:rsidR="00445C1D" w:rsidRDefault="00FE0115">
            <w:pPr>
              <w:spacing w:before="40" w:after="40"/>
              <w:jc w:val="center"/>
              <w:rPr>
                <w:sz w:val="16"/>
                <w:szCs w:val="16"/>
              </w:rPr>
            </w:pPr>
            <w:r>
              <w:rPr>
                <w:sz w:val="16"/>
                <w:szCs w:val="16"/>
              </w:rPr>
              <w:t>S/N=150 for V=20.5 in 5x900s at R=3500 for WFOS</w:t>
            </w:r>
          </w:p>
        </w:tc>
        <w:tc>
          <w:tcPr>
            <w:tcW w:w="3450" w:type="dxa"/>
            <w:gridSpan w:val="2"/>
            <w:tcBorders>
              <w:top w:val="nil"/>
              <w:left w:val="nil"/>
              <w:bottom w:val="single" w:sz="8" w:space="0" w:color="000000"/>
              <w:right w:val="single" w:sz="8" w:space="0" w:color="000000"/>
            </w:tcBorders>
            <w:shd w:val="clear" w:color="auto" w:fill="FFF2CC"/>
            <w:tcMar>
              <w:top w:w="100" w:type="dxa"/>
              <w:left w:w="20" w:type="dxa"/>
              <w:bottom w:w="100" w:type="dxa"/>
              <w:right w:w="20" w:type="dxa"/>
            </w:tcMar>
            <w:vAlign w:val="center"/>
          </w:tcPr>
          <w:p w14:paraId="389DBB1C" w14:textId="77777777" w:rsidR="00445C1D" w:rsidRDefault="00FE0115">
            <w:pPr>
              <w:spacing w:before="40" w:after="40"/>
              <w:jc w:val="center"/>
              <w:rPr>
                <w:sz w:val="16"/>
                <w:szCs w:val="16"/>
              </w:rPr>
            </w:pPr>
            <w:r>
              <w:rPr>
                <w:sz w:val="16"/>
                <w:szCs w:val="16"/>
              </w:rPr>
              <w:t xml:space="preserve">S/N=100 for K=25.6 in 1 </w:t>
            </w:r>
            <w:proofErr w:type="spellStart"/>
            <w:r>
              <w:rPr>
                <w:sz w:val="16"/>
                <w:szCs w:val="16"/>
              </w:rPr>
              <w:t>hr</w:t>
            </w:r>
            <w:proofErr w:type="spellEnd"/>
            <w:r>
              <w:rPr>
                <w:sz w:val="16"/>
                <w:szCs w:val="16"/>
              </w:rPr>
              <w:t xml:space="preserve"> with NFIRAOS+IRIS Imager, </w:t>
            </w:r>
          </w:p>
          <w:p w14:paraId="16200282" w14:textId="77777777" w:rsidR="00445C1D" w:rsidRDefault="00FE0115">
            <w:pPr>
              <w:spacing w:before="40" w:after="40"/>
              <w:jc w:val="center"/>
              <w:rPr>
                <w:sz w:val="16"/>
                <w:szCs w:val="16"/>
              </w:rPr>
            </w:pPr>
            <w:bookmarkStart w:id="31" w:name="_heading=h.cin1dq1gelcg" w:colFirst="0" w:colLast="0"/>
            <w:bookmarkEnd w:id="31"/>
            <w:r>
              <w:rPr>
                <w:sz w:val="16"/>
                <w:szCs w:val="16"/>
              </w:rPr>
              <w:t>S/N=10 for K=24.2 in 900 s at R=8000 with NFIRAOS+IRIS IFS</w:t>
            </w:r>
          </w:p>
        </w:tc>
        <w:tc>
          <w:tcPr>
            <w:tcW w:w="1725" w:type="dxa"/>
            <w:tcBorders>
              <w:top w:val="nil"/>
              <w:left w:val="nil"/>
              <w:bottom w:val="single" w:sz="8" w:space="0" w:color="000000"/>
              <w:right w:val="single" w:sz="8" w:space="0" w:color="000000"/>
            </w:tcBorders>
            <w:shd w:val="clear" w:color="auto" w:fill="auto"/>
            <w:tcMar>
              <w:top w:w="100" w:type="dxa"/>
              <w:left w:w="20" w:type="dxa"/>
              <w:bottom w:w="100" w:type="dxa"/>
              <w:right w:w="20" w:type="dxa"/>
            </w:tcMar>
            <w:vAlign w:val="center"/>
          </w:tcPr>
          <w:p w14:paraId="650CE6D4" w14:textId="77777777" w:rsidR="00445C1D" w:rsidRDefault="00445C1D">
            <w:pPr>
              <w:widowControl w:val="0"/>
              <w:spacing w:line="276" w:lineRule="auto"/>
              <w:rPr>
                <w:sz w:val="16"/>
                <w:szCs w:val="16"/>
              </w:rPr>
            </w:pPr>
          </w:p>
        </w:tc>
        <w:tc>
          <w:tcPr>
            <w:tcW w:w="1725" w:type="dxa"/>
            <w:tcBorders>
              <w:top w:val="nil"/>
              <w:left w:val="nil"/>
              <w:bottom w:val="single" w:sz="8" w:space="0" w:color="000000"/>
              <w:right w:val="single" w:sz="8" w:space="0" w:color="000000"/>
            </w:tcBorders>
            <w:tcMar>
              <w:top w:w="100" w:type="dxa"/>
              <w:left w:w="20" w:type="dxa"/>
              <w:bottom w:w="100" w:type="dxa"/>
              <w:right w:w="20" w:type="dxa"/>
            </w:tcMar>
            <w:vAlign w:val="center"/>
          </w:tcPr>
          <w:p w14:paraId="3B00364C" w14:textId="77777777" w:rsidR="00445C1D" w:rsidRDefault="00445C1D">
            <w:pPr>
              <w:widowControl w:val="0"/>
              <w:spacing w:line="276" w:lineRule="auto"/>
              <w:rPr>
                <w:sz w:val="16"/>
                <w:szCs w:val="16"/>
              </w:rPr>
            </w:pPr>
          </w:p>
        </w:tc>
        <w:tc>
          <w:tcPr>
            <w:tcW w:w="1725" w:type="dxa"/>
            <w:tcBorders>
              <w:top w:val="nil"/>
              <w:left w:val="nil"/>
              <w:bottom w:val="single" w:sz="8" w:space="0" w:color="000000"/>
              <w:right w:val="single" w:sz="8" w:space="0" w:color="000000"/>
            </w:tcBorders>
            <w:shd w:val="clear" w:color="auto" w:fill="auto"/>
            <w:tcMar>
              <w:top w:w="100" w:type="dxa"/>
              <w:left w:w="20" w:type="dxa"/>
              <w:bottom w:w="100" w:type="dxa"/>
              <w:right w:w="20" w:type="dxa"/>
            </w:tcMar>
            <w:vAlign w:val="center"/>
          </w:tcPr>
          <w:p w14:paraId="122FCEF0" w14:textId="77777777" w:rsidR="00445C1D" w:rsidRDefault="00445C1D">
            <w:pPr>
              <w:widowControl w:val="0"/>
              <w:spacing w:line="276" w:lineRule="auto"/>
              <w:rPr>
                <w:sz w:val="16"/>
                <w:szCs w:val="16"/>
              </w:rPr>
            </w:pPr>
          </w:p>
        </w:tc>
      </w:tr>
      <w:tr w:rsidR="00445C1D" w14:paraId="48F72FE6" w14:textId="77777777">
        <w:trPr>
          <w:cantSplit/>
        </w:trPr>
        <w:tc>
          <w:tcPr>
            <w:tcW w:w="1515" w:type="dxa"/>
            <w:tcBorders>
              <w:top w:val="nil"/>
              <w:left w:val="single" w:sz="8" w:space="0" w:color="000000"/>
              <w:bottom w:val="single" w:sz="8" w:space="0" w:color="000000"/>
              <w:right w:val="single" w:sz="8" w:space="0" w:color="000000"/>
            </w:tcBorders>
            <w:shd w:val="clear" w:color="auto" w:fill="D9E2F3"/>
            <w:tcMar>
              <w:top w:w="100" w:type="dxa"/>
              <w:left w:w="20" w:type="dxa"/>
              <w:bottom w:w="100" w:type="dxa"/>
              <w:right w:w="20" w:type="dxa"/>
            </w:tcMar>
            <w:vAlign w:val="center"/>
          </w:tcPr>
          <w:p w14:paraId="7C49AD6C" w14:textId="77777777" w:rsidR="00445C1D" w:rsidRDefault="00FE0115">
            <w:pPr>
              <w:spacing w:before="40" w:after="40"/>
              <w:jc w:val="center"/>
              <w:rPr>
                <w:i/>
                <w:color w:val="44546A"/>
                <w:sz w:val="16"/>
                <w:szCs w:val="16"/>
              </w:rPr>
            </w:pPr>
            <w:r>
              <w:rPr>
                <w:i/>
                <w:color w:val="44546A"/>
                <w:sz w:val="16"/>
                <w:szCs w:val="16"/>
              </w:rPr>
              <w:t>Spatial Resolution</w:t>
            </w:r>
          </w:p>
          <w:p w14:paraId="318F0AFC" w14:textId="77777777" w:rsidR="00445C1D" w:rsidRDefault="00FE0115">
            <w:pPr>
              <w:spacing w:before="40" w:after="40"/>
              <w:jc w:val="center"/>
              <w:rPr>
                <w:i/>
                <w:color w:val="44546A"/>
                <w:sz w:val="16"/>
                <w:szCs w:val="16"/>
              </w:rPr>
            </w:pPr>
            <w:r>
              <w:rPr>
                <w:i/>
                <w:color w:val="44546A"/>
                <w:sz w:val="16"/>
                <w:szCs w:val="16"/>
              </w:rPr>
              <w:t xml:space="preserve"> = wavelength</w:t>
            </w:r>
          </w:p>
          <w:p w14:paraId="57A53E09" w14:textId="77777777" w:rsidR="00445C1D" w:rsidRDefault="00FE0115">
            <w:pPr>
              <w:spacing w:before="40" w:after="40"/>
              <w:jc w:val="center"/>
              <w:rPr>
                <w:i/>
                <w:color w:val="44546A"/>
                <w:sz w:val="16"/>
                <w:szCs w:val="16"/>
              </w:rPr>
            </w:pPr>
            <w:r>
              <w:rPr>
                <w:i/>
                <w:color w:val="44546A"/>
                <w:sz w:val="16"/>
                <w:szCs w:val="16"/>
              </w:rPr>
              <w:t>mas = milli-arcsec</w:t>
            </w:r>
          </w:p>
        </w:tc>
        <w:tc>
          <w:tcPr>
            <w:tcW w:w="1710" w:type="dxa"/>
            <w:tcBorders>
              <w:top w:val="nil"/>
              <w:left w:val="nil"/>
              <w:bottom w:val="single" w:sz="8" w:space="0" w:color="000000"/>
              <w:right w:val="single" w:sz="8" w:space="0" w:color="000000"/>
            </w:tcBorders>
            <w:shd w:val="clear" w:color="auto" w:fill="D9E2F3"/>
            <w:tcMar>
              <w:top w:w="100" w:type="dxa"/>
              <w:left w:w="20" w:type="dxa"/>
              <w:bottom w:w="100" w:type="dxa"/>
              <w:right w:w="20" w:type="dxa"/>
            </w:tcMar>
            <w:vAlign w:val="center"/>
          </w:tcPr>
          <w:p w14:paraId="7949CCF6" w14:textId="77777777" w:rsidR="00445C1D" w:rsidRDefault="00FE0115">
            <w:pPr>
              <w:spacing w:before="40" w:after="40"/>
              <w:jc w:val="center"/>
              <w:rPr>
                <w:i/>
                <w:color w:val="44546A"/>
                <w:sz w:val="16"/>
                <w:szCs w:val="16"/>
              </w:rPr>
            </w:pPr>
            <w:r>
              <w:rPr>
                <w:i/>
                <w:color w:val="44546A"/>
                <w:sz w:val="16"/>
                <w:szCs w:val="16"/>
              </w:rPr>
              <w:t>Excellent site, Airy disk size based on pupil diameter</w:t>
            </w:r>
          </w:p>
          <w:p w14:paraId="1F48F693" w14:textId="77777777" w:rsidR="00445C1D" w:rsidRDefault="00FE0115">
            <w:pPr>
              <w:spacing w:before="40" w:after="40"/>
              <w:jc w:val="center"/>
              <w:rPr>
                <w:i/>
                <w:color w:val="44546A"/>
                <w:sz w:val="16"/>
                <w:szCs w:val="16"/>
              </w:rPr>
            </w:pPr>
            <w:r>
              <w:rPr>
                <w:i/>
                <w:color w:val="44546A"/>
                <w:sz w:val="16"/>
                <w:szCs w:val="16"/>
              </w:rPr>
              <w:t>(1.22 /D) for AO modes</w:t>
            </w:r>
          </w:p>
        </w:tc>
        <w:tc>
          <w:tcPr>
            <w:tcW w:w="1950" w:type="dxa"/>
            <w:tcBorders>
              <w:top w:val="nil"/>
              <w:left w:val="nil"/>
              <w:bottom w:val="single" w:sz="8" w:space="0" w:color="000000"/>
              <w:right w:val="single" w:sz="8" w:space="0" w:color="000000"/>
            </w:tcBorders>
            <w:shd w:val="clear" w:color="auto" w:fill="auto"/>
            <w:tcMar>
              <w:top w:w="100" w:type="dxa"/>
              <w:left w:w="20" w:type="dxa"/>
              <w:bottom w:w="100" w:type="dxa"/>
              <w:right w:w="20" w:type="dxa"/>
            </w:tcMar>
            <w:vAlign w:val="center"/>
          </w:tcPr>
          <w:p w14:paraId="4D282CF5" w14:textId="77777777" w:rsidR="00445C1D" w:rsidRDefault="00FE0115">
            <w:pPr>
              <w:spacing w:before="40" w:after="40"/>
              <w:jc w:val="center"/>
              <w:rPr>
                <w:sz w:val="16"/>
                <w:szCs w:val="16"/>
              </w:rPr>
            </w:pPr>
            <w:r>
              <w:rPr>
                <w:sz w:val="16"/>
                <w:szCs w:val="16"/>
              </w:rPr>
              <w:t>Median seeing</w:t>
            </w:r>
          </w:p>
          <w:p w14:paraId="19519EC1" w14:textId="77777777" w:rsidR="00445C1D" w:rsidRDefault="00FE0115">
            <w:pPr>
              <w:spacing w:before="40" w:after="40"/>
              <w:jc w:val="center"/>
              <w:rPr>
                <w:sz w:val="16"/>
                <w:szCs w:val="16"/>
              </w:rPr>
            </w:pPr>
            <w:proofErr w:type="spellStart"/>
            <w:r>
              <w:rPr>
                <w:sz w:val="16"/>
                <w:szCs w:val="16"/>
              </w:rPr>
              <w:t>r</w:t>
            </w:r>
            <w:r>
              <w:rPr>
                <w:sz w:val="16"/>
                <w:szCs w:val="16"/>
                <w:vertAlign w:val="subscript"/>
              </w:rPr>
              <w:t>o</w:t>
            </w:r>
            <w:proofErr w:type="spellEnd"/>
            <w:r>
              <w:rPr>
                <w:sz w:val="16"/>
                <w:szCs w:val="16"/>
              </w:rPr>
              <w:t xml:space="preserve"> = 20 cm.</w:t>
            </w:r>
          </w:p>
          <w:p w14:paraId="6B440D3B" w14:textId="77777777" w:rsidR="00445C1D" w:rsidRDefault="00FE0115">
            <w:pPr>
              <w:spacing w:before="40" w:after="40"/>
              <w:jc w:val="center"/>
              <w:rPr>
                <w:sz w:val="16"/>
                <w:szCs w:val="16"/>
              </w:rPr>
            </w:pPr>
            <w:bookmarkStart w:id="32" w:name="_heading=h.ysic103ojlop" w:colFirst="0" w:colLast="0"/>
            <w:bookmarkEnd w:id="32"/>
            <w:r>
              <w:rPr>
                <w:sz w:val="16"/>
                <w:szCs w:val="16"/>
              </w:rPr>
              <w:t xml:space="preserve">Better resolution </w:t>
            </w:r>
            <w:proofErr w:type="gramStart"/>
            <w:r>
              <w:rPr>
                <w:sz w:val="16"/>
                <w:szCs w:val="16"/>
              </w:rPr>
              <w:t>increases</w:t>
            </w:r>
            <w:proofErr w:type="gramEnd"/>
            <w:r>
              <w:rPr>
                <w:sz w:val="16"/>
                <w:szCs w:val="16"/>
              </w:rPr>
              <w:t xml:space="preserve"> ability to discriminate objects</w:t>
            </w:r>
          </w:p>
        </w:tc>
        <w:tc>
          <w:tcPr>
            <w:tcW w:w="3450" w:type="dxa"/>
            <w:gridSpan w:val="2"/>
            <w:tcBorders>
              <w:top w:val="nil"/>
              <w:left w:val="nil"/>
              <w:bottom w:val="single" w:sz="8" w:space="0" w:color="000000"/>
              <w:right w:val="single" w:sz="8" w:space="0" w:color="000000"/>
            </w:tcBorders>
            <w:shd w:val="clear" w:color="auto" w:fill="FFF2CC"/>
            <w:tcMar>
              <w:top w:w="100" w:type="dxa"/>
              <w:left w:w="20" w:type="dxa"/>
              <w:bottom w:w="100" w:type="dxa"/>
              <w:right w:w="20" w:type="dxa"/>
            </w:tcMar>
            <w:vAlign w:val="center"/>
          </w:tcPr>
          <w:p w14:paraId="2CBC7656" w14:textId="77777777" w:rsidR="00445C1D" w:rsidRDefault="00FE0115">
            <w:pPr>
              <w:spacing w:before="40" w:after="40"/>
              <w:jc w:val="center"/>
              <w:rPr>
                <w:sz w:val="16"/>
                <w:szCs w:val="16"/>
              </w:rPr>
            </w:pPr>
            <w:r>
              <w:rPr>
                <w:sz w:val="16"/>
                <w:szCs w:val="16"/>
              </w:rPr>
              <w:t>8 mas @</w:t>
            </w:r>
          </w:p>
          <w:p w14:paraId="55149C47" w14:textId="77777777" w:rsidR="00445C1D" w:rsidRDefault="00FE0115">
            <w:pPr>
              <w:spacing w:before="40" w:after="40"/>
              <w:jc w:val="center"/>
              <w:rPr>
                <w:sz w:val="16"/>
                <w:szCs w:val="16"/>
              </w:rPr>
            </w:pPr>
            <w:r>
              <w:rPr>
                <w:sz w:val="16"/>
                <w:szCs w:val="16"/>
              </w:rPr>
              <w:t xml:space="preserve"> = 1 m</w:t>
            </w:r>
          </w:p>
        </w:tc>
        <w:tc>
          <w:tcPr>
            <w:tcW w:w="1725" w:type="dxa"/>
            <w:tcBorders>
              <w:top w:val="nil"/>
              <w:left w:val="nil"/>
              <w:bottom w:val="single" w:sz="8" w:space="0" w:color="000000"/>
              <w:right w:val="single" w:sz="8" w:space="0" w:color="000000"/>
            </w:tcBorders>
            <w:shd w:val="clear" w:color="auto" w:fill="auto"/>
            <w:tcMar>
              <w:top w:w="100" w:type="dxa"/>
              <w:left w:w="20" w:type="dxa"/>
              <w:bottom w:w="100" w:type="dxa"/>
              <w:right w:w="20" w:type="dxa"/>
            </w:tcMar>
            <w:vAlign w:val="center"/>
          </w:tcPr>
          <w:p w14:paraId="12BC443C" w14:textId="77777777" w:rsidR="00445C1D" w:rsidRDefault="00FE0115">
            <w:pPr>
              <w:spacing w:before="40" w:after="40"/>
              <w:jc w:val="center"/>
              <w:rPr>
                <w:sz w:val="16"/>
                <w:szCs w:val="16"/>
              </w:rPr>
            </w:pPr>
            <w:r>
              <w:rPr>
                <w:sz w:val="16"/>
                <w:szCs w:val="16"/>
              </w:rPr>
              <w:t>8 mas @</w:t>
            </w:r>
          </w:p>
          <w:p w14:paraId="5B926F9D" w14:textId="77777777" w:rsidR="00445C1D" w:rsidRDefault="00FE0115">
            <w:pPr>
              <w:spacing w:before="40" w:after="40"/>
              <w:jc w:val="center"/>
              <w:rPr>
                <w:sz w:val="16"/>
                <w:szCs w:val="16"/>
              </w:rPr>
            </w:pPr>
            <w:r>
              <w:rPr>
                <w:sz w:val="16"/>
                <w:szCs w:val="16"/>
              </w:rPr>
              <w:t xml:space="preserve"> = 1 m</w:t>
            </w:r>
          </w:p>
        </w:tc>
        <w:tc>
          <w:tcPr>
            <w:tcW w:w="1725" w:type="dxa"/>
            <w:tcBorders>
              <w:top w:val="nil"/>
              <w:left w:val="nil"/>
              <w:bottom w:val="single" w:sz="8" w:space="0" w:color="000000"/>
              <w:right w:val="single" w:sz="8" w:space="0" w:color="000000"/>
            </w:tcBorders>
            <w:shd w:val="clear" w:color="auto" w:fill="FFF2CC"/>
            <w:tcMar>
              <w:top w:w="100" w:type="dxa"/>
              <w:left w:w="20" w:type="dxa"/>
              <w:bottom w:w="100" w:type="dxa"/>
              <w:right w:w="20" w:type="dxa"/>
            </w:tcMar>
            <w:vAlign w:val="center"/>
          </w:tcPr>
          <w:p w14:paraId="1BD0AE42" w14:textId="77777777" w:rsidR="00445C1D" w:rsidRDefault="00FE0115">
            <w:pPr>
              <w:spacing w:before="40" w:after="40"/>
              <w:jc w:val="center"/>
              <w:rPr>
                <w:sz w:val="16"/>
                <w:szCs w:val="16"/>
              </w:rPr>
            </w:pPr>
            <w:r>
              <w:rPr>
                <w:sz w:val="16"/>
                <w:szCs w:val="16"/>
              </w:rPr>
              <w:t>17 mas @</w:t>
            </w:r>
          </w:p>
          <w:p w14:paraId="2FB9D3BF" w14:textId="77777777" w:rsidR="00445C1D" w:rsidRDefault="00FE0115">
            <w:pPr>
              <w:spacing w:before="40" w:after="40"/>
              <w:jc w:val="center"/>
              <w:rPr>
                <w:sz w:val="16"/>
                <w:szCs w:val="16"/>
              </w:rPr>
            </w:pPr>
            <w:r>
              <w:rPr>
                <w:sz w:val="16"/>
                <w:szCs w:val="16"/>
              </w:rPr>
              <w:t xml:space="preserve"> = 2 m</w:t>
            </w:r>
          </w:p>
        </w:tc>
        <w:tc>
          <w:tcPr>
            <w:tcW w:w="1725" w:type="dxa"/>
            <w:tcBorders>
              <w:top w:val="nil"/>
              <w:left w:val="nil"/>
              <w:bottom w:val="single" w:sz="8" w:space="0" w:color="000000"/>
              <w:right w:val="single" w:sz="8" w:space="0" w:color="000000"/>
            </w:tcBorders>
            <w:shd w:val="clear" w:color="auto" w:fill="auto"/>
            <w:tcMar>
              <w:top w:w="100" w:type="dxa"/>
              <w:left w:w="20" w:type="dxa"/>
              <w:bottom w:w="100" w:type="dxa"/>
              <w:right w:w="20" w:type="dxa"/>
            </w:tcMar>
            <w:vAlign w:val="center"/>
          </w:tcPr>
          <w:p w14:paraId="06FD21F4" w14:textId="77777777" w:rsidR="00445C1D" w:rsidRDefault="00FE0115">
            <w:pPr>
              <w:spacing w:before="40" w:after="40"/>
              <w:jc w:val="center"/>
              <w:rPr>
                <w:sz w:val="16"/>
                <w:szCs w:val="16"/>
              </w:rPr>
            </w:pPr>
            <w:r>
              <w:rPr>
                <w:sz w:val="16"/>
                <w:szCs w:val="16"/>
              </w:rPr>
              <w:t>67 mas @</w:t>
            </w:r>
          </w:p>
          <w:p w14:paraId="380C3FC5" w14:textId="77777777" w:rsidR="00445C1D" w:rsidRDefault="00FE0115">
            <w:pPr>
              <w:spacing w:before="40" w:after="40"/>
              <w:jc w:val="center"/>
              <w:rPr>
                <w:sz w:val="16"/>
                <w:szCs w:val="16"/>
              </w:rPr>
            </w:pPr>
            <w:r>
              <w:rPr>
                <w:sz w:val="16"/>
                <w:szCs w:val="16"/>
              </w:rPr>
              <w:t xml:space="preserve"> = 8 m</w:t>
            </w:r>
          </w:p>
        </w:tc>
      </w:tr>
      <w:tr w:rsidR="00445C1D" w14:paraId="41C71820" w14:textId="77777777">
        <w:trPr>
          <w:cantSplit/>
        </w:trPr>
        <w:tc>
          <w:tcPr>
            <w:tcW w:w="1515" w:type="dxa"/>
            <w:tcBorders>
              <w:top w:val="nil"/>
              <w:left w:val="single" w:sz="8" w:space="0" w:color="000000"/>
              <w:bottom w:val="single" w:sz="8" w:space="0" w:color="000000"/>
              <w:right w:val="single" w:sz="8" w:space="0" w:color="000000"/>
            </w:tcBorders>
            <w:shd w:val="clear" w:color="auto" w:fill="D9E2F3"/>
            <w:tcMar>
              <w:top w:w="100" w:type="dxa"/>
              <w:left w:w="20" w:type="dxa"/>
              <w:bottom w:w="100" w:type="dxa"/>
              <w:right w:w="20" w:type="dxa"/>
            </w:tcMar>
            <w:vAlign w:val="center"/>
          </w:tcPr>
          <w:p w14:paraId="4DF56165" w14:textId="77777777" w:rsidR="00445C1D" w:rsidRDefault="00FE0115">
            <w:pPr>
              <w:spacing w:before="40" w:after="40"/>
              <w:jc w:val="center"/>
              <w:rPr>
                <w:i/>
                <w:color w:val="44546A"/>
                <w:sz w:val="16"/>
                <w:szCs w:val="16"/>
              </w:rPr>
            </w:pPr>
            <w:r>
              <w:rPr>
                <w:i/>
                <w:color w:val="44546A"/>
                <w:sz w:val="16"/>
                <w:szCs w:val="16"/>
              </w:rPr>
              <w:lastRenderedPageBreak/>
              <w:t>Wavelength Range</w:t>
            </w:r>
          </w:p>
        </w:tc>
        <w:tc>
          <w:tcPr>
            <w:tcW w:w="1710" w:type="dxa"/>
            <w:tcBorders>
              <w:top w:val="nil"/>
              <w:left w:val="nil"/>
              <w:bottom w:val="single" w:sz="8" w:space="0" w:color="000000"/>
              <w:right w:val="single" w:sz="8" w:space="0" w:color="000000"/>
            </w:tcBorders>
            <w:shd w:val="clear" w:color="auto" w:fill="D9E2F3"/>
            <w:tcMar>
              <w:top w:w="100" w:type="dxa"/>
              <w:left w:w="20" w:type="dxa"/>
              <w:bottom w:w="100" w:type="dxa"/>
              <w:right w:w="20" w:type="dxa"/>
            </w:tcMar>
            <w:vAlign w:val="center"/>
          </w:tcPr>
          <w:p w14:paraId="59A64D89" w14:textId="77777777" w:rsidR="00445C1D" w:rsidRDefault="00FE0115">
            <w:pPr>
              <w:spacing w:before="40" w:after="40"/>
              <w:jc w:val="center"/>
              <w:rPr>
                <w:i/>
                <w:color w:val="44546A"/>
                <w:sz w:val="16"/>
                <w:szCs w:val="16"/>
              </w:rPr>
            </w:pPr>
            <w:r>
              <w:rPr>
                <w:i/>
                <w:color w:val="44546A"/>
                <w:sz w:val="16"/>
                <w:szCs w:val="16"/>
              </w:rPr>
              <w:t>0.34 to 28 µm,</w:t>
            </w:r>
          </w:p>
          <w:p w14:paraId="5BF9658C" w14:textId="77777777" w:rsidR="00445C1D" w:rsidRDefault="00FE0115">
            <w:pPr>
              <w:spacing w:before="40" w:after="40"/>
              <w:jc w:val="center"/>
              <w:rPr>
                <w:i/>
                <w:color w:val="44546A"/>
                <w:sz w:val="16"/>
                <w:szCs w:val="16"/>
              </w:rPr>
            </w:pPr>
            <w:r>
              <w:rPr>
                <w:i/>
                <w:color w:val="44546A"/>
                <w:sz w:val="16"/>
                <w:szCs w:val="16"/>
              </w:rPr>
              <w:t>[goal: 0.31 to 28 µm]</w:t>
            </w:r>
          </w:p>
        </w:tc>
        <w:tc>
          <w:tcPr>
            <w:tcW w:w="1950" w:type="dxa"/>
            <w:tcBorders>
              <w:top w:val="nil"/>
              <w:left w:val="nil"/>
              <w:bottom w:val="single" w:sz="8" w:space="0" w:color="000000"/>
              <w:right w:val="single" w:sz="8" w:space="0" w:color="000000"/>
            </w:tcBorders>
            <w:shd w:val="clear" w:color="auto" w:fill="FFF2CC"/>
            <w:tcMar>
              <w:top w:w="100" w:type="dxa"/>
              <w:left w:w="20" w:type="dxa"/>
              <w:bottom w:w="100" w:type="dxa"/>
              <w:right w:w="20" w:type="dxa"/>
            </w:tcMar>
            <w:vAlign w:val="center"/>
          </w:tcPr>
          <w:p w14:paraId="09B99177" w14:textId="77777777" w:rsidR="00445C1D" w:rsidRDefault="00FE0115">
            <w:pPr>
              <w:spacing w:before="40" w:after="40"/>
              <w:jc w:val="center"/>
              <w:rPr>
                <w:sz w:val="16"/>
                <w:szCs w:val="16"/>
              </w:rPr>
            </w:pPr>
            <w:r>
              <w:rPr>
                <w:sz w:val="16"/>
                <w:szCs w:val="16"/>
              </w:rPr>
              <w:t>Science cases require 0.34–1 µm [goal: 0.31-0.34],</w:t>
            </w:r>
          </w:p>
          <w:p w14:paraId="2F0E4165" w14:textId="77777777" w:rsidR="00445C1D" w:rsidRDefault="00FE0115">
            <w:pPr>
              <w:spacing w:before="40" w:after="40"/>
              <w:jc w:val="center"/>
              <w:rPr>
                <w:sz w:val="16"/>
                <w:szCs w:val="16"/>
              </w:rPr>
            </w:pPr>
            <w:bookmarkStart w:id="33" w:name="_heading=h.y5kcsidija5g" w:colFirst="0" w:colLast="0"/>
            <w:bookmarkEnd w:id="33"/>
            <w:r>
              <w:rPr>
                <w:sz w:val="16"/>
                <w:szCs w:val="16"/>
              </w:rPr>
              <w:t>Maximum wavelength coverage increases ability to capture spectral features</w:t>
            </w:r>
          </w:p>
        </w:tc>
        <w:tc>
          <w:tcPr>
            <w:tcW w:w="3450" w:type="dxa"/>
            <w:gridSpan w:val="2"/>
            <w:tcBorders>
              <w:top w:val="nil"/>
              <w:left w:val="nil"/>
              <w:bottom w:val="single" w:sz="8" w:space="0" w:color="000000"/>
              <w:right w:val="single" w:sz="8" w:space="0" w:color="000000"/>
            </w:tcBorders>
            <w:shd w:val="clear" w:color="auto" w:fill="auto"/>
            <w:tcMar>
              <w:top w:w="100" w:type="dxa"/>
              <w:left w:w="20" w:type="dxa"/>
              <w:bottom w:w="100" w:type="dxa"/>
              <w:right w:w="20" w:type="dxa"/>
            </w:tcMar>
            <w:vAlign w:val="center"/>
          </w:tcPr>
          <w:p w14:paraId="50EF9E40" w14:textId="77777777" w:rsidR="00445C1D" w:rsidRDefault="00FE0115">
            <w:pPr>
              <w:spacing w:before="40" w:after="40"/>
              <w:jc w:val="center"/>
              <w:rPr>
                <w:sz w:val="16"/>
                <w:szCs w:val="16"/>
              </w:rPr>
            </w:pPr>
            <w:r>
              <w:rPr>
                <w:sz w:val="16"/>
                <w:szCs w:val="16"/>
              </w:rPr>
              <w:t>Science cases require</w:t>
            </w:r>
          </w:p>
          <w:p w14:paraId="1396DFEF" w14:textId="77777777" w:rsidR="00445C1D" w:rsidRDefault="00FE0115">
            <w:pPr>
              <w:spacing w:before="40" w:after="40"/>
              <w:jc w:val="center"/>
              <w:rPr>
                <w:sz w:val="16"/>
                <w:szCs w:val="16"/>
              </w:rPr>
            </w:pPr>
            <w:r>
              <w:rPr>
                <w:sz w:val="16"/>
                <w:szCs w:val="16"/>
              </w:rPr>
              <w:t>0.84–2.4 µm (IRIS)</w:t>
            </w:r>
          </w:p>
          <w:p w14:paraId="1E198FC5" w14:textId="77777777" w:rsidR="00445C1D" w:rsidRDefault="00FE0115">
            <w:pPr>
              <w:spacing w:before="40" w:after="40"/>
              <w:jc w:val="center"/>
              <w:rPr>
                <w:sz w:val="16"/>
                <w:szCs w:val="16"/>
              </w:rPr>
            </w:pPr>
            <w:r>
              <w:rPr>
                <w:sz w:val="16"/>
                <w:szCs w:val="16"/>
              </w:rPr>
              <w:t>0.95–2.4 µm (MODHIS)</w:t>
            </w:r>
          </w:p>
        </w:tc>
        <w:tc>
          <w:tcPr>
            <w:tcW w:w="1725" w:type="dxa"/>
            <w:tcBorders>
              <w:top w:val="nil"/>
              <w:left w:val="nil"/>
              <w:bottom w:val="single" w:sz="8" w:space="0" w:color="000000"/>
              <w:right w:val="single" w:sz="8" w:space="0" w:color="000000"/>
            </w:tcBorders>
            <w:shd w:val="clear" w:color="auto" w:fill="auto"/>
            <w:tcMar>
              <w:top w:w="100" w:type="dxa"/>
              <w:left w:w="20" w:type="dxa"/>
              <w:bottom w:w="100" w:type="dxa"/>
              <w:right w:w="20" w:type="dxa"/>
            </w:tcMar>
            <w:vAlign w:val="center"/>
          </w:tcPr>
          <w:p w14:paraId="55AD3808" w14:textId="77777777" w:rsidR="00445C1D" w:rsidRDefault="00FE0115">
            <w:pPr>
              <w:spacing w:before="40" w:after="40"/>
              <w:jc w:val="center"/>
              <w:rPr>
                <w:sz w:val="16"/>
                <w:szCs w:val="16"/>
              </w:rPr>
            </w:pPr>
            <w:r>
              <w:rPr>
                <w:sz w:val="16"/>
                <w:szCs w:val="16"/>
              </w:rPr>
              <w:t>Science cases require</w:t>
            </w:r>
          </w:p>
          <w:p w14:paraId="714B5EF9" w14:textId="77777777" w:rsidR="00445C1D" w:rsidRDefault="00FE0115">
            <w:pPr>
              <w:spacing w:before="40" w:after="40"/>
              <w:jc w:val="center"/>
              <w:rPr>
                <w:sz w:val="16"/>
                <w:szCs w:val="16"/>
              </w:rPr>
            </w:pPr>
            <w:r>
              <w:rPr>
                <w:sz w:val="16"/>
                <w:szCs w:val="16"/>
              </w:rPr>
              <w:t>0.84–2.4 µm</w:t>
            </w:r>
          </w:p>
        </w:tc>
        <w:tc>
          <w:tcPr>
            <w:tcW w:w="1725" w:type="dxa"/>
            <w:tcBorders>
              <w:top w:val="nil"/>
              <w:left w:val="nil"/>
              <w:bottom w:val="single" w:sz="8" w:space="0" w:color="000000"/>
              <w:right w:val="single" w:sz="8" w:space="0" w:color="000000"/>
            </w:tcBorders>
            <w:shd w:val="clear" w:color="auto" w:fill="auto"/>
            <w:tcMar>
              <w:top w:w="100" w:type="dxa"/>
              <w:left w:w="20" w:type="dxa"/>
              <w:bottom w:w="100" w:type="dxa"/>
              <w:right w:w="20" w:type="dxa"/>
            </w:tcMar>
            <w:vAlign w:val="center"/>
          </w:tcPr>
          <w:p w14:paraId="73876F04" w14:textId="77777777" w:rsidR="00445C1D" w:rsidRDefault="00FE0115">
            <w:pPr>
              <w:spacing w:before="40" w:after="40"/>
              <w:jc w:val="center"/>
              <w:rPr>
                <w:sz w:val="16"/>
                <w:szCs w:val="16"/>
              </w:rPr>
            </w:pPr>
            <w:r>
              <w:rPr>
                <w:sz w:val="16"/>
                <w:szCs w:val="16"/>
              </w:rPr>
              <w:t>Science cases require</w:t>
            </w:r>
          </w:p>
          <w:p w14:paraId="2DBAD056" w14:textId="77777777" w:rsidR="00445C1D" w:rsidRDefault="00FE0115">
            <w:pPr>
              <w:spacing w:before="40" w:after="40"/>
              <w:jc w:val="center"/>
              <w:rPr>
                <w:sz w:val="16"/>
                <w:szCs w:val="16"/>
              </w:rPr>
            </w:pPr>
            <w:r>
              <w:rPr>
                <w:sz w:val="16"/>
                <w:szCs w:val="16"/>
              </w:rPr>
              <w:t>2–5.3 µm, increased science with upgrade for 0.6–1.8 µm</w:t>
            </w:r>
          </w:p>
        </w:tc>
        <w:tc>
          <w:tcPr>
            <w:tcW w:w="1725" w:type="dxa"/>
            <w:tcBorders>
              <w:top w:val="nil"/>
              <w:left w:val="nil"/>
              <w:bottom w:val="single" w:sz="8" w:space="0" w:color="000000"/>
              <w:right w:val="single" w:sz="8" w:space="0" w:color="000000"/>
            </w:tcBorders>
            <w:shd w:val="clear" w:color="auto" w:fill="FFF2CC"/>
            <w:tcMar>
              <w:top w:w="100" w:type="dxa"/>
              <w:left w:w="20" w:type="dxa"/>
              <w:bottom w:w="100" w:type="dxa"/>
              <w:right w:w="20" w:type="dxa"/>
            </w:tcMar>
            <w:vAlign w:val="center"/>
          </w:tcPr>
          <w:p w14:paraId="72D72BA9" w14:textId="77777777" w:rsidR="00445C1D" w:rsidRDefault="00FE0115">
            <w:pPr>
              <w:spacing w:before="40" w:after="40"/>
              <w:jc w:val="center"/>
              <w:rPr>
                <w:sz w:val="16"/>
                <w:szCs w:val="16"/>
              </w:rPr>
            </w:pPr>
            <w:r>
              <w:rPr>
                <w:sz w:val="16"/>
                <w:szCs w:val="16"/>
              </w:rPr>
              <w:t>Science cases require 3–14 µm, increased science with</w:t>
            </w:r>
          </w:p>
          <w:p w14:paraId="43B2E9FB" w14:textId="77777777" w:rsidR="00445C1D" w:rsidRDefault="00FE0115">
            <w:pPr>
              <w:spacing w:before="40" w:after="40"/>
              <w:jc w:val="center"/>
              <w:rPr>
                <w:sz w:val="16"/>
                <w:szCs w:val="16"/>
              </w:rPr>
            </w:pPr>
            <w:r>
              <w:rPr>
                <w:sz w:val="16"/>
                <w:szCs w:val="16"/>
              </w:rPr>
              <w:t>3–28 µm</w:t>
            </w:r>
          </w:p>
        </w:tc>
      </w:tr>
      <w:tr w:rsidR="00445C1D" w14:paraId="59C06DB8" w14:textId="77777777">
        <w:trPr>
          <w:cantSplit/>
        </w:trPr>
        <w:tc>
          <w:tcPr>
            <w:tcW w:w="1515" w:type="dxa"/>
            <w:tcBorders>
              <w:top w:val="nil"/>
              <w:left w:val="single" w:sz="8" w:space="0" w:color="000000"/>
              <w:bottom w:val="single" w:sz="8" w:space="0" w:color="000000"/>
              <w:right w:val="single" w:sz="8" w:space="0" w:color="000000"/>
            </w:tcBorders>
            <w:shd w:val="clear" w:color="auto" w:fill="D9E2F3"/>
            <w:tcMar>
              <w:top w:w="100" w:type="dxa"/>
              <w:left w:w="20" w:type="dxa"/>
              <w:bottom w:w="100" w:type="dxa"/>
              <w:right w:w="20" w:type="dxa"/>
            </w:tcMar>
            <w:vAlign w:val="center"/>
          </w:tcPr>
          <w:p w14:paraId="0DF56A94" w14:textId="77777777" w:rsidR="00445C1D" w:rsidRDefault="00FE0115">
            <w:pPr>
              <w:spacing w:before="40" w:after="40"/>
              <w:jc w:val="center"/>
              <w:rPr>
                <w:i/>
                <w:color w:val="44546A"/>
                <w:sz w:val="16"/>
                <w:szCs w:val="16"/>
              </w:rPr>
            </w:pPr>
            <w:r>
              <w:rPr>
                <w:i/>
                <w:color w:val="44546A"/>
                <w:sz w:val="16"/>
                <w:szCs w:val="16"/>
              </w:rPr>
              <w:t>Filled Aperture</w:t>
            </w:r>
          </w:p>
        </w:tc>
        <w:tc>
          <w:tcPr>
            <w:tcW w:w="1710" w:type="dxa"/>
            <w:tcBorders>
              <w:top w:val="nil"/>
              <w:left w:val="nil"/>
              <w:bottom w:val="single" w:sz="8" w:space="0" w:color="000000"/>
              <w:right w:val="single" w:sz="8" w:space="0" w:color="000000"/>
            </w:tcBorders>
            <w:shd w:val="clear" w:color="auto" w:fill="D9E2F3"/>
            <w:tcMar>
              <w:top w:w="100" w:type="dxa"/>
              <w:left w:w="20" w:type="dxa"/>
              <w:bottom w:w="100" w:type="dxa"/>
              <w:right w:w="20" w:type="dxa"/>
            </w:tcMar>
            <w:vAlign w:val="center"/>
          </w:tcPr>
          <w:p w14:paraId="1B067946" w14:textId="77777777" w:rsidR="00445C1D" w:rsidRDefault="00FE0115">
            <w:pPr>
              <w:spacing w:before="40" w:after="40"/>
              <w:jc w:val="center"/>
              <w:rPr>
                <w:i/>
                <w:color w:val="44546A"/>
                <w:sz w:val="16"/>
                <w:szCs w:val="16"/>
              </w:rPr>
            </w:pPr>
            <w:r>
              <w:rPr>
                <w:i/>
                <w:color w:val="44546A"/>
                <w:sz w:val="16"/>
                <w:szCs w:val="16"/>
              </w:rPr>
              <w:t xml:space="preserve">Maximum 4% obscuration from secondary mirror and its </w:t>
            </w:r>
            <w:proofErr w:type="gramStart"/>
            <w:r>
              <w:rPr>
                <w:i/>
                <w:color w:val="44546A"/>
                <w:sz w:val="16"/>
                <w:szCs w:val="16"/>
              </w:rPr>
              <w:t>supports;</w:t>
            </w:r>
            <w:proofErr w:type="gramEnd"/>
          </w:p>
          <w:p w14:paraId="62672D2C" w14:textId="77777777" w:rsidR="00445C1D" w:rsidRDefault="00FE0115">
            <w:pPr>
              <w:spacing w:before="40" w:after="40"/>
              <w:jc w:val="center"/>
              <w:rPr>
                <w:i/>
                <w:color w:val="44546A"/>
                <w:sz w:val="16"/>
                <w:szCs w:val="16"/>
              </w:rPr>
            </w:pPr>
            <w:r>
              <w:rPr>
                <w:i/>
                <w:color w:val="44546A"/>
                <w:sz w:val="16"/>
                <w:szCs w:val="16"/>
              </w:rPr>
              <w:t>Maximum 0.6% obscuration due to M1 segment gaps</w:t>
            </w:r>
          </w:p>
        </w:tc>
        <w:tc>
          <w:tcPr>
            <w:tcW w:w="1950" w:type="dxa"/>
            <w:tcBorders>
              <w:top w:val="nil"/>
              <w:left w:val="nil"/>
              <w:bottom w:val="single" w:sz="8" w:space="0" w:color="000000"/>
              <w:right w:val="single" w:sz="8" w:space="0" w:color="000000"/>
            </w:tcBorders>
            <w:shd w:val="clear" w:color="auto" w:fill="auto"/>
            <w:tcMar>
              <w:top w:w="100" w:type="dxa"/>
              <w:left w:w="20" w:type="dxa"/>
              <w:bottom w:w="100" w:type="dxa"/>
              <w:right w:w="20" w:type="dxa"/>
            </w:tcMar>
            <w:vAlign w:val="center"/>
          </w:tcPr>
          <w:p w14:paraId="2B3CDA69" w14:textId="77777777" w:rsidR="00445C1D" w:rsidRDefault="00FE0115">
            <w:pPr>
              <w:spacing w:before="40" w:after="40"/>
              <w:jc w:val="center"/>
              <w:rPr>
                <w:sz w:val="16"/>
                <w:szCs w:val="16"/>
              </w:rPr>
            </w:pPr>
            <w:r>
              <w:rPr>
                <w:sz w:val="16"/>
                <w:szCs w:val="16"/>
              </w:rPr>
              <w:t>Sparser aperture increases pupil/grating sizes within instrument, resulting in higher cost or lower achievable resolution</w:t>
            </w:r>
          </w:p>
        </w:tc>
        <w:tc>
          <w:tcPr>
            <w:tcW w:w="5175" w:type="dxa"/>
            <w:gridSpan w:val="3"/>
            <w:tcBorders>
              <w:top w:val="nil"/>
              <w:left w:val="nil"/>
              <w:bottom w:val="single" w:sz="8" w:space="0" w:color="000000"/>
              <w:right w:val="single" w:sz="8" w:space="0" w:color="000000"/>
            </w:tcBorders>
            <w:shd w:val="clear" w:color="auto" w:fill="auto"/>
            <w:tcMar>
              <w:top w:w="100" w:type="dxa"/>
              <w:left w:w="20" w:type="dxa"/>
              <w:bottom w:w="100" w:type="dxa"/>
              <w:right w:w="20" w:type="dxa"/>
            </w:tcMar>
            <w:vAlign w:val="center"/>
          </w:tcPr>
          <w:p w14:paraId="5893B76C" w14:textId="77777777" w:rsidR="00445C1D" w:rsidRDefault="00FE0115">
            <w:pPr>
              <w:spacing w:before="40" w:after="40"/>
              <w:jc w:val="center"/>
              <w:rPr>
                <w:sz w:val="16"/>
                <w:szCs w:val="16"/>
              </w:rPr>
            </w:pPr>
            <w:r>
              <w:rPr>
                <w:sz w:val="16"/>
                <w:szCs w:val="16"/>
              </w:rPr>
              <w:t xml:space="preserve">Minimum structure in PSF yields scientific gains in data reduction. </w:t>
            </w:r>
          </w:p>
          <w:p w14:paraId="35F09CCD" w14:textId="77777777" w:rsidR="00445C1D" w:rsidRDefault="00445C1D">
            <w:pPr>
              <w:spacing w:before="40" w:after="40"/>
              <w:jc w:val="center"/>
              <w:rPr>
                <w:sz w:val="16"/>
                <w:szCs w:val="16"/>
              </w:rPr>
            </w:pPr>
            <w:bookmarkStart w:id="34" w:name="_heading=h.o5tc6k9o9mxz" w:colFirst="0" w:colLast="0"/>
            <w:bookmarkEnd w:id="34"/>
          </w:p>
          <w:p w14:paraId="6ABC33E5" w14:textId="77777777" w:rsidR="00445C1D" w:rsidRDefault="00FE0115">
            <w:pPr>
              <w:spacing w:before="40" w:after="40"/>
              <w:jc w:val="center"/>
              <w:rPr>
                <w:sz w:val="16"/>
                <w:szCs w:val="16"/>
              </w:rPr>
            </w:pPr>
            <w:bookmarkStart w:id="35" w:name="_heading=h.cvp4jtv7q5sn" w:colFirst="0" w:colLast="0"/>
            <w:bookmarkEnd w:id="35"/>
            <w:r>
              <w:rPr>
                <w:sz w:val="16"/>
                <w:szCs w:val="16"/>
              </w:rPr>
              <w:t>Increased energy in central core improves SNR</w:t>
            </w:r>
          </w:p>
        </w:tc>
        <w:tc>
          <w:tcPr>
            <w:tcW w:w="1725" w:type="dxa"/>
            <w:tcBorders>
              <w:top w:val="nil"/>
              <w:left w:val="nil"/>
              <w:bottom w:val="single" w:sz="8" w:space="0" w:color="000000"/>
              <w:right w:val="single" w:sz="8" w:space="0" w:color="000000"/>
            </w:tcBorders>
            <w:shd w:val="clear" w:color="auto" w:fill="FFF2CC"/>
            <w:tcMar>
              <w:top w:w="100" w:type="dxa"/>
              <w:left w:w="20" w:type="dxa"/>
              <w:bottom w:w="100" w:type="dxa"/>
              <w:right w:w="20" w:type="dxa"/>
            </w:tcMar>
            <w:vAlign w:val="center"/>
          </w:tcPr>
          <w:p w14:paraId="511FC6B6" w14:textId="77777777" w:rsidR="00445C1D" w:rsidRDefault="00FE0115">
            <w:pPr>
              <w:spacing w:before="40" w:after="40"/>
              <w:jc w:val="center"/>
              <w:rPr>
                <w:sz w:val="16"/>
                <w:szCs w:val="16"/>
              </w:rPr>
            </w:pPr>
            <w:r>
              <w:rPr>
                <w:sz w:val="16"/>
                <w:szCs w:val="16"/>
              </w:rPr>
              <w:t>Minimum structure and compact PSF enable detection of planets closer to host star</w:t>
            </w:r>
          </w:p>
        </w:tc>
        <w:tc>
          <w:tcPr>
            <w:tcW w:w="1725" w:type="dxa"/>
            <w:tcBorders>
              <w:top w:val="nil"/>
              <w:left w:val="nil"/>
              <w:bottom w:val="single" w:sz="8" w:space="0" w:color="000000"/>
              <w:right w:val="single" w:sz="8" w:space="0" w:color="000000"/>
            </w:tcBorders>
            <w:shd w:val="clear" w:color="auto" w:fill="auto"/>
            <w:tcMar>
              <w:top w:w="100" w:type="dxa"/>
              <w:left w:w="20" w:type="dxa"/>
              <w:bottom w:w="100" w:type="dxa"/>
              <w:right w:w="20" w:type="dxa"/>
            </w:tcMar>
            <w:vAlign w:val="center"/>
          </w:tcPr>
          <w:p w14:paraId="4B170AE2" w14:textId="77777777" w:rsidR="00445C1D" w:rsidRDefault="00FE0115">
            <w:pPr>
              <w:spacing w:before="40" w:after="40"/>
              <w:jc w:val="center"/>
              <w:rPr>
                <w:sz w:val="16"/>
                <w:szCs w:val="16"/>
              </w:rPr>
            </w:pPr>
            <w:r>
              <w:rPr>
                <w:sz w:val="16"/>
                <w:szCs w:val="16"/>
              </w:rPr>
              <w:t xml:space="preserve">Minimum structure in PSF yields scientific gains in data reduction. </w:t>
            </w:r>
          </w:p>
          <w:p w14:paraId="4E0966FA" w14:textId="77777777" w:rsidR="00445C1D" w:rsidRDefault="00FE0115">
            <w:pPr>
              <w:spacing w:before="40" w:after="40"/>
              <w:jc w:val="center"/>
              <w:rPr>
                <w:sz w:val="16"/>
                <w:szCs w:val="16"/>
              </w:rPr>
            </w:pPr>
            <w:bookmarkStart w:id="36" w:name="_heading=h.j33qou7n7z9" w:colFirst="0" w:colLast="0"/>
            <w:bookmarkEnd w:id="36"/>
            <w:r>
              <w:rPr>
                <w:sz w:val="16"/>
                <w:szCs w:val="16"/>
              </w:rPr>
              <w:t>Increased energy in central core improves SNR</w:t>
            </w:r>
          </w:p>
        </w:tc>
      </w:tr>
      <w:tr w:rsidR="00445C1D" w14:paraId="68BCF4D0" w14:textId="77777777">
        <w:trPr>
          <w:cantSplit/>
        </w:trPr>
        <w:tc>
          <w:tcPr>
            <w:tcW w:w="1515" w:type="dxa"/>
            <w:tcBorders>
              <w:top w:val="nil"/>
              <w:left w:val="single" w:sz="8" w:space="0" w:color="000000"/>
              <w:bottom w:val="single" w:sz="8" w:space="0" w:color="000000"/>
              <w:right w:val="single" w:sz="8" w:space="0" w:color="000000"/>
            </w:tcBorders>
            <w:shd w:val="clear" w:color="auto" w:fill="D9E2F3"/>
            <w:tcMar>
              <w:top w:w="100" w:type="dxa"/>
              <w:left w:w="20" w:type="dxa"/>
              <w:bottom w:w="100" w:type="dxa"/>
              <w:right w:w="20" w:type="dxa"/>
            </w:tcMar>
            <w:vAlign w:val="center"/>
          </w:tcPr>
          <w:p w14:paraId="463E1112" w14:textId="77777777" w:rsidR="00445C1D" w:rsidRDefault="00FE0115">
            <w:pPr>
              <w:spacing w:before="40" w:after="40"/>
              <w:jc w:val="center"/>
              <w:rPr>
                <w:i/>
                <w:color w:val="44546A"/>
                <w:sz w:val="16"/>
                <w:szCs w:val="16"/>
              </w:rPr>
            </w:pPr>
            <w:r>
              <w:rPr>
                <w:i/>
                <w:color w:val="44546A"/>
                <w:sz w:val="16"/>
                <w:szCs w:val="16"/>
              </w:rPr>
              <w:t>Articulated M3</w:t>
            </w:r>
          </w:p>
        </w:tc>
        <w:tc>
          <w:tcPr>
            <w:tcW w:w="1710" w:type="dxa"/>
            <w:tcBorders>
              <w:top w:val="nil"/>
              <w:left w:val="nil"/>
              <w:bottom w:val="single" w:sz="8" w:space="0" w:color="000000"/>
              <w:right w:val="single" w:sz="8" w:space="0" w:color="000000"/>
            </w:tcBorders>
            <w:shd w:val="clear" w:color="auto" w:fill="D9E2F3"/>
            <w:tcMar>
              <w:top w:w="100" w:type="dxa"/>
              <w:left w:w="20" w:type="dxa"/>
              <w:bottom w:w="100" w:type="dxa"/>
              <w:right w:w="20" w:type="dxa"/>
            </w:tcMar>
            <w:vAlign w:val="center"/>
          </w:tcPr>
          <w:p w14:paraId="5621C896" w14:textId="77777777" w:rsidR="00445C1D" w:rsidRDefault="00FE0115">
            <w:pPr>
              <w:spacing w:before="40" w:after="40"/>
              <w:jc w:val="center"/>
              <w:rPr>
                <w:i/>
                <w:color w:val="44546A"/>
                <w:sz w:val="16"/>
                <w:szCs w:val="16"/>
              </w:rPr>
            </w:pPr>
            <w:r>
              <w:rPr>
                <w:i/>
                <w:color w:val="44546A"/>
                <w:sz w:val="16"/>
                <w:szCs w:val="16"/>
              </w:rPr>
              <w:t>All instruments online,</w:t>
            </w:r>
          </w:p>
          <w:p w14:paraId="691915A8" w14:textId="77777777" w:rsidR="00445C1D" w:rsidRDefault="00FE0115">
            <w:pPr>
              <w:spacing w:before="40" w:after="40"/>
              <w:jc w:val="center"/>
              <w:rPr>
                <w:i/>
                <w:color w:val="44546A"/>
                <w:sz w:val="16"/>
                <w:szCs w:val="16"/>
              </w:rPr>
            </w:pPr>
            <w:r>
              <w:rPr>
                <w:i/>
                <w:color w:val="44546A"/>
                <w:sz w:val="16"/>
                <w:szCs w:val="16"/>
              </w:rPr>
              <w:t>Switch in 10 minutes</w:t>
            </w:r>
          </w:p>
        </w:tc>
        <w:tc>
          <w:tcPr>
            <w:tcW w:w="5400" w:type="dxa"/>
            <w:gridSpan w:val="3"/>
            <w:tcBorders>
              <w:top w:val="nil"/>
              <w:left w:val="nil"/>
              <w:bottom w:val="single" w:sz="8" w:space="0" w:color="000000"/>
              <w:right w:val="single" w:sz="8" w:space="0" w:color="000000"/>
            </w:tcBorders>
            <w:shd w:val="clear" w:color="auto" w:fill="FFF2CC"/>
            <w:tcMar>
              <w:top w:w="100" w:type="dxa"/>
              <w:left w:w="20" w:type="dxa"/>
              <w:bottom w:w="100" w:type="dxa"/>
              <w:right w:w="20" w:type="dxa"/>
            </w:tcMar>
            <w:vAlign w:val="center"/>
          </w:tcPr>
          <w:p w14:paraId="0260AED8" w14:textId="77777777" w:rsidR="00445C1D" w:rsidRDefault="00FE0115">
            <w:pPr>
              <w:spacing w:before="40" w:after="40"/>
              <w:jc w:val="center"/>
              <w:rPr>
                <w:sz w:val="16"/>
                <w:szCs w:val="16"/>
              </w:rPr>
            </w:pPr>
            <w:r>
              <w:rPr>
                <w:sz w:val="16"/>
                <w:szCs w:val="16"/>
              </w:rPr>
              <w:t>Enables optimized observing for conditions, targets of opportunity and transient programs</w:t>
            </w:r>
          </w:p>
        </w:tc>
        <w:tc>
          <w:tcPr>
            <w:tcW w:w="3450" w:type="dxa"/>
            <w:gridSpan w:val="2"/>
            <w:tcBorders>
              <w:top w:val="nil"/>
              <w:left w:val="nil"/>
              <w:bottom w:val="single" w:sz="8" w:space="0" w:color="000000"/>
              <w:right w:val="single" w:sz="8" w:space="0" w:color="000000"/>
            </w:tcBorders>
            <w:shd w:val="clear" w:color="auto" w:fill="auto"/>
            <w:tcMar>
              <w:top w:w="100" w:type="dxa"/>
              <w:left w:w="20" w:type="dxa"/>
              <w:bottom w:w="100" w:type="dxa"/>
              <w:right w:w="20" w:type="dxa"/>
            </w:tcMar>
            <w:vAlign w:val="center"/>
          </w:tcPr>
          <w:p w14:paraId="52203BA8" w14:textId="77777777" w:rsidR="00445C1D" w:rsidRDefault="00FE0115">
            <w:pPr>
              <w:spacing w:before="40" w:after="40"/>
              <w:jc w:val="center"/>
              <w:rPr>
                <w:sz w:val="16"/>
                <w:szCs w:val="16"/>
              </w:rPr>
            </w:pPr>
            <w:r>
              <w:rPr>
                <w:sz w:val="16"/>
                <w:szCs w:val="16"/>
              </w:rPr>
              <w:t xml:space="preserve"> Optimized observing for conditions enables significant gain in science</w:t>
            </w:r>
          </w:p>
        </w:tc>
        <w:tc>
          <w:tcPr>
            <w:tcW w:w="1725" w:type="dxa"/>
            <w:tcBorders>
              <w:top w:val="nil"/>
              <w:left w:val="nil"/>
              <w:bottom w:val="single" w:sz="8" w:space="0" w:color="000000"/>
              <w:right w:val="single" w:sz="8" w:space="0" w:color="000000"/>
            </w:tcBorders>
            <w:shd w:val="clear" w:color="auto" w:fill="FFF2CC"/>
            <w:tcMar>
              <w:top w:w="100" w:type="dxa"/>
              <w:left w:w="20" w:type="dxa"/>
              <w:bottom w:w="100" w:type="dxa"/>
              <w:right w:w="20" w:type="dxa"/>
            </w:tcMar>
            <w:vAlign w:val="center"/>
          </w:tcPr>
          <w:p w14:paraId="399D75CC" w14:textId="77777777" w:rsidR="00445C1D" w:rsidRDefault="00FE0115">
            <w:pPr>
              <w:spacing w:before="40" w:after="40"/>
              <w:jc w:val="center"/>
              <w:rPr>
                <w:sz w:val="16"/>
                <w:szCs w:val="16"/>
              </w:rPr>
            </w:pPr>
            <w:r>
              <w:rPr>
                <w:sz w:val="16"/>
                <w:szCs w:val="16"/>
              </w:rPr>
              <w:t>Optimized observing for conditions enables significant gain in science</w:t>
            </w:r>
          </w:p>
        </w:tc>
      </w:tr>
      <w:tr w:rsidR="00445C1D" w14:paraId="005E1206" w14:textId="77777777">
        <w:trPr>
          <w:cantSplit/>
        </w:trPr>
        <w:tc>
          <w:tcPr>
            <w:tcW w:w="1515" w:type="dxa"/>
            <w:tcBorders>
              <w:top w:val="nil"/>
              <w:left w:val="single" w:sz="8" w:space="0" w:color="000000"/>
              <w:bottom w:val="single" w:sz="8" w:space="0" w:color="000000"/>
              <w:right w:val="single" w:sz="8" w:space="0" w:color="000000"/>
            </w:tcBorders>
            <w:shd w:val="clear" w:color="auto" w:fill="D9E2F3"/>
            <w:tcMar>
              <w:top w:w="100" w:type="dxa"/>
              <w:left w:w="20" w:type="dxa"/>
              <w:bottom w:w="100" w:type="dxa"/>
              <w:right w:w="20" w:type="dxa"/>
            </w:tcMar>
            <w:vAlign w:val="center"/>
          </w:tcPr>
          <w:p w14:paraId="3408CA5F" w14:textId="77777777" w:rsidR="00445C1D" w:rsidRDefault="00FE0115">
            <w:pPr>
              <w:spacing w:before="40" w:after="40"/>
              <w:jc w:val="center"/>
              <w:rPr>
                <w:i/>
                <w:color w:val="44546A"/>
                <w:sz w:val="16"/>
                <w:szCs w:val="16"/>
              </w:rPr>
            </w:pPr>
            <w:r>
              <w:rPr>
                <w:i/>
                <w:color w:val="44546A"/>
                <w:sz w:val="16"/>
                <w:szCs w:val="16"/>
              </w:rPr>
              <w:t>Nasmyth Platforms</w:t>
            </w:r>
          </w:p>
        </w:tc>
        <w:tc>
          <w:tcPr>
            <w:tcW w:w="1710" w:type="dxa"/>
            <w:tcBorders>
              <w:top w:val="nil"/>
              <w:left w:val="nil"/>
              <w:bottom w:val="single" w:sz="8" w:space="0" w:color="000000"/>
              <w:right w:val="single" w:sz="8" w:space="0" w:color="000000"/>
            </w:tcBorders>
            <w:shd w:val="clear" w:color="auto" w:fill="D9E2F3"/>
            <w:tcMar>
              <w:top w:w="100" w:type="dxa"/>
              <w:left w:w="20" w:type="dxa"/>
              <w:bottom w:w="100" w:type="dxa"/>
              <w:right w:w="20" w:type="dxa"/>
            </w:tcMar>
            <w:vAlign w:val="center"/>
          </w:tcPr>
          <w:p w14:paraId="50486D30" w14:textId="77777777" w:rsidR="00445C1D" w:rsidRDefault="00FE0115">
            <w:pPr>
              <w:spacing w:before="40" w:after="40"/>
              <w:jc w:val="center"/>
              <w:rPr>
                <w:i/>
                <w:color w:val="44546A"/>
                <w:sz w:val="16"/>
                <w:szCs w:val="16"/>
              </w:rPr>
            </w:pPr>
            <w:r>
              <w:rPr>
                <w:i/>
                <w:color w:val="44546A"/>
                <w:sz w:val="16"/>
                <w:szCs w:val="16"/>
              </w:rPr>
              <w:t>Large and stable platforms, accommodate entire First Decade instrument suite addressable by M3</w:t>
            </w:r>
          </w:p>
        </w:tc>
        <w:tc>
          <w:tcPr>
            <w:tcW w:w="1950" w:type="dxa"/>
            <w:tcBorders>
              <w:top w:val="nil"/>
              <w:left w:val="nil"/>
              <w:bottom w:val="single" w:sz="8" w:space="0" w:color="000000"/>
              <w:right w:val="single" w:sz="8" w:space="0" w:color="000000"/>
            </w:tcBorders>
            <w:shd w:val="clear" w:color="auto" w:fill="FFF2CC"/>
            <w:tcMar>
              <w:top w:w="100" w:type="dxa"/>
              <w:left w:w="20" w:type="dxa"/>
              <w:bottom w:w="100" w:type="dxa"/>
              <w:right w:w="20" w:type="dxa"/>
            </w:tcMar>
            <w:vAlign w:val="center"/>
          </w:tcPr>
          <w:p w14:paraId="059199A4" w14:textId="2FBAAB04" w:rsidR="00445C1D" w:rsidRDefault="00FE0115">
            <w:pPr>
              <w:spacing w:before="40" w:after="40"/>
              <w:jc w:val="center"/>
              <w:rPr>
                <w:sz w:val="16"/>
                <w:szCs w:val="16"/>
              </w:rPr>
            </w:pPr>
            <w:r>
              <w:rPr>
                <w:sz w:val="16"/>
                <w:szCs w:val="16"/>
              </w:rPr>
              <w:t>High instrument stability of large instruments enables precise radial velocity measurements</w:t>
            </w:r>
            <w:r w:rsidR="000E194D">
              <w:rPr>
                <w:sz w:val="16"/>
                <w:szCs w:val="16"/>
              </w:rPr>
              <w:t xml:space="preserve"> and consistent image quality</w:t>
            </w:r>
          </w:p>
        </w:tc>
        <w:tc>
          <w:tcPr>
            <w:tcW w:w="3450" w:type="dxa"/>
            <w:gridSpan w:val="2"/>
            <w:tcBorders>
              <w:top w:val="nil"/>
              <w:left w:val="nil"/>
              <w:bottom w:val="single" w:sz="8" w:space="0" w:color="000000"/>
              <w:right w:val="single" w:sz="8" w:space="0" w:color="000000"/>
            </w:tcBorders>
            <w:shd w:val="clear" w:color="auto" w:fill="auto"/>
            <w:tcMar>
              <w:top w:w="100" w:type="dxa"/>
              <w:left w:w="20" w:type="dxa"/>
              <w:bottom w:w="100" w:type="dxa"/>
              <w:right w:w="20" w:type="dxa"/>
            </w:tcMar>
            <w:vAlign w:val="center"/>
          </w:tcPr>
          <w:p w14:paraId="3DBFDBD4" w14:textId="77777777" w:rsidR="00445C1D" w:rsidRDefault="00FE0115">
            <w:pPr>
              <w:spacing w:before="40" w:after="40"/>
              <w:jc w:val="center"/>
              <w:rPr>
                <w:sz w:val="16"/>
                <w:szCs w:val="16"/>
              </w:rPr>
            </w:pPr>
            <w:r>
              <w:rPr>
                <w:sz w:val="16"/>
                <w:szCs w:val="16"/>
              </w:rPr>
              <w:t>Fixed gravity vector and low vibration required to maximize spectroscopic efficiency and reach precision radial velocities of 30 cm/s</w:t>
            </w:r>
          </w:p>
        </w:tc>
        <w:tc>
          <w:tcPr>
            <w:tcW w:w="1725" w:type="dxa"/>
            <w:tcBorders>
              <w:top w:val="nil"/>
              <w:left w:val="nil"/>
              <w:bottom w:val="single" w:sz="8" w:space="0" w:color="000000"/>
              <w:right w:val="single" w:sz="8" w:space="0" w:color="000000"/>
            </w:tcBorders>
            <w:shd w:val="clear" w:color="auto" w:fill="FFF2CC"/>
            <w:tcMar>
              <w:top w:w="100" w:type="dxa"/>
              <w:left w:w="20" w:type="dxa"/>
              <w:bottom w:w="100" w:type="dxa"/>
              <w:right w:w="20" w:type="dxa"/>
            </w:tcMar>
            <w:vAlign w:val="center"/>
          </w:tcPr>
          <w:p w14:paraId="04613726" w14:textId="77777777" w:rsidR="00445C1D" w:rsidRDefault="00FE0115">
            <w:pPr>
              <w:spacing w:before="40" w:after="40"/>
              <w:jc w:val="center"/>
              <w:rPr>
                <w:sz w:val="16"/>
                <w:szCs w:val="16"/>
              </w:rPr>
            </w:pPr>
            <w:r>
              <w:rPr>
                <w:sz w:val="16"/>
                <w:szCs w:val="16"/>
              </w:rPr>
              <w:t>Low vibration, significant space envelope and a highly stable environment</w:t>
            </w:r>
          </w:p>
        </w:tc>
        <w:tc>
          <w:tcPr>
            <w:tcW w:w="1725" w:type="dxa"/>
            <w:tcBorders>
              <w:top w:val="nil"/>
              <w:left w:val="nil"/>
              <w:bottom w:val="single" w:sz="8" w:space="0" w:color="000000"/>
              <w:right w:val="single" w:sz="8" w:space="0" w:color="000000"/>
            </w:tcBorders>
            <w:shd w:val="clear" w:color="auto" w:fill="auto"/>
            <w:tcMar>
              <w:top w:w="100" w:type="dxa"/>
              <w:left w:w="20" w:type="dxa"/>
              <w:bottom w:w="100" w:type="dxa"/>
              <w:right w:w="20" w:type="dxa"/>
            </w:tcMar>
            <w:vAlign w:val="center"/>
          </w:tcPr>
          <w:p w14:paraId="208D6C32" w14:textId="77777777" w:rsidR="00445C1D" w:rsidRDefault="00FE0115">
            <w:pPr>
              <w:spacing w:before="40" w:after="40"/>
              <w:jc w:val="center"/>
              <w:rPr>
                <w:sz w:val="16"/>
                <w:szCs w:val="16"/>
              </w:rPr>
            </w:pPr>
            <w:r>
              <w:rPr>
                <w:sz w:val="16"/>
                <w:szCs w:val="16"/>
              </w:rPr>
              <w:t>Lower vibration increases PSI instrument performance</w:t>
            </w:r>
          </w:p>
        </w:tc>
        <w:tc>
          <w:tcPr>
            <w:tcW w:w="1725" w:type="dxa"/>
            <w:tcBorders>
              <w:top w:val="nil"/>
              <w:left w:val="nil"/>
              <w:bottom w:val="single" w:sz="8" w:space="0" w:color="000000"/>
              <w:right w:val="single" w:sz="8" w:space="0" w:color="000000"/>
            </w:tcBorders>
            <w:shd w:val="clear" w:color="auto" w:fill="auto"/>
            <w:tcMar>
              <w:top w:w="100" w:type="dxa"/>
              <w:left w:w="20" w:type="dxa"/>
              <w:bottom w:w="100" w:type="dxa"/>
              <w:right w:w="20" w:type="dxa"/>
            </w:tcMar>
            <w:vAlign w:val="center"/>
          </w:tcPr>
          <w:p w14:paraId="6C7C8743" w14:textId="77777777" w:rsidR="00445C1D" w:rsidRDefault="00FE0115">
            <w:pPr>
              <w:spacing w:before="40" w:after="40"/>
              <w:jc w:val="center"/>
              <w:rPr>
                <w:sz w:val="16"/>
                <w:szCs w:val="16"/>
              </w:rPr>
            </w:pPr>
            <w:r>
              <w:rPr>
                <w:sz w:val="16"/>
                <w:szCs w:val="16"/>
              </w:rPr>
              <w:t>Fixed gravity vector and low vibration increase spectroscopic efficiency enabling measurement of radial velocities of 1 m/s</w:t>
            </w:r>
          </w:p>
        </w:tc>
      </w:tr>
      <w:tr w:rsidR="00445C1D" w14:paraId="2348398A" w14:textId="77777777">
        <w:trPr>
          <w:cantSplit/>
        </w:trPr>
        <w:tc>
          <w:tcPr>
            <w:tcW w:w="1515" w:type="dxa"/>
            <w:tcBorders>
              <w:top w:val="nil"/>
              <w:left w:val="single" w:sz="8" w:space="0" w:color="000000"/>
              <w:bottom w:val="single" w:sz="8" w:space="0" w:color="000000"/>
              <w:right w:val="single" w:sz="8" w:space="0" w:color="000000"/>
            </w:tcBorders>
            <w:shd w:val="clear" w:color="auto" w:fill="D9E2F3"/>
            <w:tcMar>
              <w:top w:w="100" w:type="dxa"/>
              <w:left w:w="20" w:type="dxa"/>
              <w:bottom w:w="100" w:type="dxa"/>
              <w:right w:w="20" w:type="dxa"/>
            </w:tcMar>
            <w:vAlign w:val="center"/>
          </w:tcPr>
          <w:p w14:paraId="33E62D3F" w14:textId="77777777" w:rsidR="00445C1D" w:rsidRDefault="00FE0115">
            <w:pPr>
              <w:spacing w:before="40" w:after="40"/>
              <w:jc w:val="center"/>
              <w:rPr>
                <w:i/>
                <w:color w:val="44546A"/>
                <w:sz w:val="16"/>
                <w:szCs w:val="16"/>
              </w:rPr>
            </w:pPr>
            <w:r>
              <w:rPr>
                <w:i/>
                <w:color w:val="44546A"/>
                <w:sz w:val="16"/>
                <w:szCs w:val="16"/>
              </w:rPr>
              <w:lastRenderedPageBreak/>
              <w:t>Field of View</w:t>
            </w:r>
          </w:p>
        </w:tc>
        <w:tc>
          <w:tcPr>
            <w:tcW w:w="1710" w:type="dxa"/>
            <w:tcBorders>
              <w:top w:val="nil"/>
              <w:left w:val="nil"/>
              <w:bottom w:val="single" w:sz="8" w:space="0" w:color="000000"/>
              <w:right w:val="single" w:sz="8" w:space="0" w:color="000000"/>
            </w:tcBorders>
            <w:shd w:val="clear" w:color="auto" w:fill="D9E2F3"/>
            <w:tcMar>
              <w:top w:w="100" w:type="dxa"/>
              <w:left w:w="20" w:type="dxa"/>
              <w:bottom w:w="100" w:type="dxa"/>
              <w:right w:w="20" w:type="dxa"/>
            </w:tcMar>
            <w:vAlign w:val="center"/>
          </w:tcPr>
          <w:p w14:paraId="2062A527" w14:textId="77777777" w:rsidR="00445C1D" w:rsidRDefault="00FE0115">
            <w:pPr>
              <w:spacing w:before="40" w:after="40"/>
              <w:jc w:val="center"/>
              <w:rPr>
                <w:i/>
                <w:color w:val="44546A"/>
                <w:sz w:val="16"/>
                <w:szCs w:val="16"/>
              </w:rPr>
            </w:pPr>
            <w:r>
              <w:rPr>
                <w:i/>
                <w:color w:val="44546A"/>
                <w:sz w:val="16"/>
                <w:szCs w:val="16"/>
              </w:rPr>
              <w:t xml:space="preserve">Telescope 20 arcmin (15 arcmin </w:t>
            </w:r>
            <w:proofErr w:type="spellStart"/>
            <w:r>
              <w:rPr>
                <w:i/>
                <w:color w:val="44546A"/>
                <w:sz w:val="16"/>
                <w:szCs w:val="16"/>
              </w:rPr>
              <w:t>unvignetted</w:t>
            </w:r>
            <w:proofErr w:type="spellEnd"/>
            <w:r>
              <w:rPr>
                <w:i/>
                <w:color w:val="44546A"/>
                <w:sz w:val="16"/>
                <w:szCs w:val="16"/>
              </w:rPr>
              <w:t>) diameter</w:t>
            </w:r>
          </w:p>
        </w:tc>
        <w:tc>
          <w:tcPr>
            <w:tcW w:w="1950" w:type="dxa"/>
            <w:tcBorders>
              <w:top w:val="nil"/>
              <w:left w:val="nil"/>
              <w:bottom w:val="single" w:sz="8" w:space="0" w:color="000000"/>
              <w:right w:val="single" w:sz="8" w:space="0" w:color="000000"/>
            </w:tcBorders>
            <w:shd w:val="clear" w:color="auto" w:fill="FFF2CC"/>
            <w:tcMar>
              <w:top w:w="100" w:type="dxa"/>
              <w:left w:w="20" w:type="dxa"/>
              <w:bottom w:w="100" w:type="dxa"/>
              <w:right w:w="20" w:type="dxa"/>
            </w:tcMar>
            <w:vAlign w:val="center"/>
          </w:tcPr>
          <w:p w14:paraId="0366942D" w14:textId="77777777" w:rsidR="00445C1D" w:rsidRDefault="00FE0115">
            <w:pPr>
              <w:spacing w:before="40" w:after="40"/>
              <w:jc w:val="center"/>
              <w:rPr>
                <w:sz w:val="16"/>
                <w:szCs w:val="16"/>
              </w:rPr>
            </w:pPr>
            <w:r>
              <w:rPr>
                <w:sz w:val="16"/>
                <w:szCs w:val="16"/>
              </w:rPr>
              <w:t xml:space="preserve">WFOS requires 25 </w:t>
            </w:r>
          </w:p>
          <w:p w14:paraId="114F2F02" w14:textId="77777777" w:rsidR="00445C1D" w:rsidRDefault="00FE0115">
            <w:pPr>
              <w:spacing w:before="40" w:after="40"/>
              <w:jc w:val="center"/>
              <w:rPr>
                <w:sz w:val="16"/>
                <w:szCs w:val="16"/>
              </w:rPr>
            </w:pPr>
            <w:bookmarkStart w:id="37" w:name="_heading=h.465u17m614v9" w:colFirst="0" w:colLast="0"/>
            <w:bookmarkEnd w:id="37"/>
            <w:r>
              <w:rPr>
                <w:sz w:val="16"/>
                <w:szCs w:val="16"/>
              </w:rPr>
              <w:t>(8.3 x 3) arcmin</w:t>
            </w:r>
            <w:r>
              <w:rPr>
                <w:sz w:val="16"/>
                <w:szCs w:val="16"/>
                <w:vertAlign w:val="superscript"/>
              </w:rPr>
              <w:t>2</w:t>
            </w:r>
            <w:r>
              <w:rPr>
                <w:sz w:val="16"/>
                <w:szCs w:val="16"/>
              </w:rPr>
              <w:t xml:space="preserve"> area, </w:t>
            </w:r>
          </w:p>
          <w:p w14:paraId="25CB1D18" w14:textId="77777777" w:rsidR="00445C1D" w:rsidRDefault="00445C1D">
            <w:pPr>
              <w:spacing w:before="40" w:after="40"/>
              <w:jc w:val="center"/>
              <w:rPr>
                <w:sz w:val="16"/>
                <w:szCs w:val="16"/>
              </w:rPr>
            </w:pPr>
            <w:bookmarkStart w:id="38" w:name="_heading=h.cxlh6t7lnen9" w:colFirst="0" w:colLast="0"/>
            <w:bookmarkEnd w:id="38"/>
          </w:p>
          <w:p w14:paraId="7C27F27D" w14:textId="77777777" w:rsidR="00445C1D" w:rsidRDefault="00FE0115">
            <w:pPr>
              <w:spacing w:before="40" w:after="40"/>
              <w:jc w:val="center"/>
              <w:rPr>
                <w:sz w:val="16"/>
                <w:szCs w:val="16"/>
              </w:rPr>
            </w:pPr>
            <w:bookmarkStart w:id="39" w:name="_heading=h.u9ssace5gz5j" w:colFirst="0" w:colLast="0"/>
            <w:bookmarkEnd w:id="39"/>
            <w:r>
              <w:rPr>
                <w:sz w:val="16"/>
                <w:szCs w:val="16"/>
              </w:rPr>
              <w:t>HROS multi-object spectroscopy 10-20 arcmin in diameter</w:t>
            </w:r>
          </w:p>
        </w:tc>
        <w:tc>
          <w:tcPr>
            <w:tcW w:w="3450" w:type="dxa"/>
            <w:gridSpan w:val="2"/>
            <w:tcBorders>
              <w:top w:val="nil"/>
              <w:left w:val="nil"/>
              <w:bottom w:val="single" w:sz="8" w:space="0" w:color="000000"/>
              <w:right w:val="single" w:sz="8" w:space="0" w:color="000000"/>
            </w:tcBorders>
            <w:shd w:val="clear" w:color="auto" w:fill="auto"/>
            <w:tcMar>
              <w:top w:w="100" w:type="dxa"/>
              <w:left w:w="20" w:type="dxa"/>
              <w:bottom w:w="100" w:type="dxa"/>
              <w:right w:w="20" w:type="dxa"/>
            </w:tcMar>
            <w:vAlign w:val="center"/>
          </w:tcPr>
          <w:p w14:paraId="238E9E46" w14:textId="77777777" w:rsidR="00445C1D" w:rsidRDefault="00FE0115">
            <w:pPr>
              <w:spacing w:before="40" w:after="40"/>
              <w:jc w:val="center"/>
              <w:rPr>
                <w:sz w:val="16"/>
                <w:szCs w:val="16"/>
              </w:rPr>
            </w:pPr>
            <w:r>
              <w:rPr>
                <w:sz w:val="16"/>
                <w:szCs w:val="16"/>
              </w:rPr>
              <w:t>10 arcsec diameter field of regard (MODHIS</w:t>
            </w:r>
            <w:proofErr w:type="gramStart"/>
            <w:r>
              <w:rPr>
                <w:sz w:val="16"/>
                <w:szCs w:val="16"/>
              </w:rPr>
              <w:t>);</w:t>
            </w:r>
            <w:proofErr w:type="gramEnd"/>
          </w:p>
          <w:p w14:paraId="315A9675" w14:textId="77777777" w:rsidR="00445C1D" w:rsidRDefault="00FE0115">
            <w:pPr>
              <w:spacing w:before="40" w:after="40"/>
              <w:jc w:val="center"/>
              <w:rPr>
                <w:sz w:val="16"/>
                <w:szCs w:val="16"/>
              </w:rPr>
            </w:pPr>
            <w:r>
              <w:rPr>
                <w:sz w:val="16"/>
                <w:szCs w:val="16"/>
              </w:rPr>
              <w:t>34 x 34 arcsec (IRIS imager)</w:t>
            </w:r>
          </w:p>
        </w:tc>
        <w:tc>
          <w:tcPr>
            <w:tcW w:w="1725" w:type="dxa"/>
            <w:tcBorders>
              <w:top w:val="nil"/>
              <w:left w:val="nil"/>
              <w:bottom w:val="single" w:sz="8" w:space="0" w:color="000000"/>
              <w:right w:val="single" w:sz="8" w:space="0" w:color="000000"/>
            </w:tcBorders>
            <w:shd w:val="clear" w:color="auto" w:fill="FFF2CC"/>
            <w:tcMar>
              <w:top w:w="100" w:type="dxa"/>
              <w:left w:w="20" w:type="dxa"/>
              <w:bottom w:w="100" w:type="dxa"/>
              <w:right w:w="20" w:type="dxa"/>
            </w:tcMar>
            <w:vAlign w:val="center"/>
          </w:tcPr>
          <w:p w14:paraId="7B4AD4BA" w14:textId="77777777" w:rsidR="00445C1D" w:rsidRDefault="00FE0115">
            <w:pPr>
              <w:spacing w:before="40" w:after="40"/>
              <w:jc w:val="center"/>
              <w:rPr>
                <w:sz w:val="16"/>
                <w:szCs w:val="16"/>
              </w:rPr>
            </w:pPr>
            <w:r>
              <w:rPr>
                <w:sz w:val="16"/>
                <w:szCs w:val="16"/>
              </w:rPr>
              <w:t xml:space="preserve"> 5 arcmin diameter</w:t>
            </w:r>
          </w:p>
        </w:tc>
        <w:tc>
          <w:tcPr>
            <w:tcW w:w="1725" w:type="dxa"/>
            <w:tcBorders>
              <w:top w:val="nil"/>
              <w:left w:val="nil"/>
              <w:bottom w:val="single" w:sz="8" w:space="0" w:color="000000"/>
              <w:right w:val="single" w:sz="8" w:space="0" w:color="000000"/>
            </w:tcBorders>
            <w:shd w:val="clear" w:color="auto" w:fill="auto"/>
            <w:tcMar>
              <w:top w:w="100" w:type="dxa"/>
              <w:left w:w="20" w:type="dxa"/>
              <w:bottom w:w="100" w:type="dxa"/>
              <w:right w:w="20" w:type="dxa"/>
            </w:tcMar>
            <w:vAlign w:val="center"/>
          </w:tcPr>
          <w:p w14:paraId="00CFD5B1" w14:textId="77777777" w:rsidR="00445C1D" w:rsidRDefault="00FE0115">
            <w:pPr>
              <w:spacing w:before="40" w:after="40"/>
              <w:jc w:val="center"/>
              <w:rPr>
                <w:sz w:val="16"/>
                <w:szCs w:val="16"/>
                <w:vertAlign w:val="superscript"/>
              </w:rPr>
            </w:pPr>
            <w:r>
              <w:rPr>
                <w:sz w:val="16"/>
                <w:szCs w:val="16"/>
              </w:rPr>
              <w:t>1.2 arcsec</w:t>
            </w:r>
            <w:r>
              <w:rPr>
                <w:sz w:val="16"/>
                <w:szCs w:val="16"/>
                <w:vertAlign w:val="superscript"/>
              </w:rPr>
              <w:t>2</w:t>
            </w:r>
            <w:r>
              <w:rPr>
                <w:sz w:val="16"/>
                <w:szCs w:val="16"/>
              </w:rPr>
              <w:t>, increased science if 2 arcsec</w:t>
            </w:r>
            <w:r>
              <w:rPr>
                <w:sz w:val="16"/>
                <w:szCs w:val="16"/>
                <w:vertAlign w:val="superscript"/>
              </w:rPr>
              <w:t>2</w:t>
            </w:r>
          </w:p>
        </w:tc>
        <w:tc>
          <w:tcPr>
            <w:tcW w:w="1725" w:type="dxa"/>
            <w:tcBorders>
              <w:top w:val="nil"/>
              <w:left w:val="nil"/>
              <w:bottom w:val="single" w:sz="8" w:space="0" w:color="000000"/>
              <w:right w:val="single" w:sz="8" w:space="0" w:color="000000"/>
            </w:tcBorders>
            <w:shd w:val="clear" w:color="auto" w:fill="auto"/>
            <w:tcMar>
              <w:top w:w="100" w:type="dxa"/>
              <w:left w:w="20" w:type="dxa"/>
              <w:bottom w:w="100" w:type="dxa"/>
              <w:right w:w="20" w:type="dxa"/>
            </w:tcMar>
            <w:vAlign w:val="center"/>
          </w:tcPr>
          <w:p w14:paraId="40458CFD" w14:textId="77777777" w:rsidR="00445C1D" w:rsidRDefault="00FE0115">
            <w:pPr>
              <w:spacing w:before="40" w:after="40"/>
              <w:jc w:val="center"/>
              <w:rPr>
                <w:sz w:val="16"/>
                <w:szCs w:val="16"/>
              </w:rPr>
            </w:pPr>
            <w:r>
              <w:rPr>
                <w:sz w:val="16"/>
                <w:szCs w:val="16"/>
              </w:rPr>
              <w:t>24 arcsec</w:t>
            </w:r>
            <w:r>
              <w:rPr>
                <w:sz w:val="16"/>
                <w:szCs w:val="16"/>
                <w:vertAlign w:val="superscript"/>
              </w:rPr>
              <w:t>2</w:t>
            </w:r>
            <w:r>
              <w:rPr>
                <w:sz w:val="16"/>
                <w:szCs w:val="16"/>
              </w:rPr>
              <w:t xml:space="preserve"> L and M bands imager </w:t>
            </w:r>
          </w:p>
          <w:p w14:paraId="473EADC3" w14:textId="77777777" w:rsidR="00445C1D" w:rsidRDefault="00FE0115">
            <w:pPr>
              <w:spacing w:before="40" w:after="40"/>
              <w:jc w:val="center"/>
              <w:rPr>
                <w:sz w:val="16"/>
                <w:szCs w:val="16"/>
              </w:rPr>
            </w:pPr>
            <w:bookmarkStart w:id="40" w:name="_heading=h.eo4ba1unhjvz" w:colFirst="0" w:colLast="0"/>
            <w:bookmarkEnd w:id="40"/>
            <w:r>
              <w:rPr>
                <w:sz w:val="16"/>
                <w:szCs w:val="16"/>
              </w:rPr>
              <w:t>28 arcsec</w:t>
            </w:r>
            <w:r>
              <w:rPr>
                <w:sz w:val="16"/>
                <w:szCs w:val="16"/>
                <w:vertAlign w:val="superscript"/>
              </w:rPr>
              <w:t>2</w:t>
            </w:r>
            <w:r>
              <w:rPr>
                <w:sz w:val="16"/>
                <w:szCs w:val="16"/>
              </w:rPr>
              <w:t xml:space="preserve"> N band imager, </w:t>
            </w:r>
          </w:p>
          <w:p w14:paraId="4A9CEDB4" w14:textId="77777777" w:rsidR="00445C1D" w:rsidRDefault="00FE0115">
            <w:pPr>
              <w:spacing w:before="40" w:after="40"/>
              <w:jc w:val="center"/>
              <w:rPr>
                <w:sz w:val="16"/>
                <w:szCs w:val="16"/>
              </w:rPr>
            </w:pPr>
            <w:bookmarkStart w:id="41" w:name="_heading=h.jodfxwgwtqmx" w:colFirst="0" w:colLast="0"/>
            <w:bookmarkEnd w:id="41"/>
            <w:r>
              <w:rPr>
                <w:sz w:val="16"/>
                <w:szCs w:val="16"/>
              </w:rPr>
              <w:t xml:space="preserve">2-arcsec slit length high-res spectrometer, </w:t>
            </w:r>
          </w:p>
          <w:p w14:paraId="0157E065" w14:textId="77777777" w:rsidR="00445C1D" w:rsidRDefault="00FE0115">
            <w:pPr>
              <w:spacing w:before="40" w:after="40"/>
              <w:jc w:val="center"/>
              <w:rPr>
                <w:sz w:val="16"/>
                <w:szCs w:val="16"/>
              </w:rPr>
            </w:pPr>
            <w:bookmarkStart w:id="42" w:name="_heading=h.q9ulvh1448r2" w:colFirst="0" w:colLast="0"/>
            <w:bookmarkEnd w:id="42"/>
            <w:r>
              <w:rPr>
                <w:sz w:val="16"/>
                <w:szCs w:val="16"/>
              </w:rPr>
              <w:t>20-arcsec slit length low-res spectrometer</w:t>
            </w:r>
          </w:p>
        </w:tc>
      </w:tr>
      <w:tr w:rsidR="00445C1D" w14:paraId="3552FD22" w14:textId="77777777">
        <w:trPr>
          <w:cantSplit/>
        </w:trPr>
        <w:tc>
          <w:tcPr>
            <w:tcW w:w="1515" w:type="dxa"/>
            <w:tcBorders>
              <w:top w:val="nil"/>
              <w:left w:val="single" w:sz="8" w:space="0" w:color="000000"/>
              <w:bottom w:val="single" w:sz="8" w:space="0" w:color="000000"/>
              <w:right w:val="single" w:sz="8" w:space="0" w:color="000000"/>
            </w:tcBorders>
            <w:shd w:val="clear" w:color="auto" w:fill="D9E2F3"/>
            <w:tcMar>
              <w:top w:w="100" w:type="dxa"/>
              <w:left w:w="20" w:type="dxa"/>
              <w:bottom w:w="100" w:type="dxa"/>
              <w:right w:w="20" w:type="dxa"/>
            </w:tcMar>
            <w:vAlign w:val="center"/>
          </w:tcPr>
          <w:p w14:paraId="24D43B7A" w14:textId="77777777" w:rsidR="00445C1D" w:rsidRDefault="00FE0115">
            <w:pPr>
              <w:spacing w:before="40" w:after="40"/>
              <w:jc w:val="center"/>
              <w:rPr>
                <w:i/>
                <w:color w:val="44546A"/>
                <w:sz w:val="16"/>
                <w:szCs w:val="16"/>
              </w:rPr>
            </w:pPr>
            <w:r>
              <w:rPr>
                <w:i/>
                <w:color w:val="44546A"/>
                <w:sz w:val="16"/>
                <w:szCs w:val="16"/>
              </w:rPr>
              <w:t>Multiple Laser Guide Stars</w:t>
            </w:r>
          </w:p>
        </w:tc>
        <w:tc>
          <w:tcPr>
            <w:tcW w:w="1710" w:type="dxa"/>
            <w:tcBorders>
              <w:top w:val="nil"/>
              <w:left w:val="nil"/>
              <w:bottom w:val="single" w:sz="8" w:space="0" w:color="000000"/>
              <w:right w:val="single" w:sz="8" w:space="0" w:color="000000"/>
            </w:tcBorders>
            <w:shd w:val="clear" w:color="auto" w:fill="D9E2F3"/>
            <w:tcMar>
              <w:top w:w="100" w:type="dxa"/>
              <w:left w:w="20" w:type="dxa"/>
              <w:bottom w:w="100" w:type="dxa"/>
              <w:right w:w="20" w:type="dxa"/>
            </w:tcMar>
            <w:vAlign w:val="center"/>
          </w:tcPr>
          <w:p w14:paraId="7CFA7C37" w14:textId="77777777" w:rsidR="00445C1D" w:rsidRDefault="00FE0115">
            <w:pPr>
              <w:spacing w:before="40" w:after="40"/>
              <w:jc w:val="center"/>
              <w:rPr>
                <w:i/>
                <w:color w:val="44546A"/>
                <w:sz w:val="16"/>
                <w:szCs w:val="16"/>
              </w:rPr>
            </w:pPr>
            <w:r>
              <w:rPr>
                <w:i/>
                <w:color w:val="44546A"/>
                <w:sz w:val="16"/>
                <w:szCs w:val="16"/>
              </w:rPr>
              <w:t>Redefinable asterism, up to 8 sodium beacons, with 25 W per beacon</w:t>
            </w:r>
          </w:p>
        </w:tc>
        <w:tc>
          <w:tcPr>
            <w:tcW w:w="1950" w:type="dxa"/>
            <w:tcBorders>
              <w:top w:val="nil"/>
              <w:left w:val="nil"/>
              <w:bottom w:val="single" w:sz="8" w:space="0" w:color="000000"/>
              <w:right w:val="single" w:sz="8" w:space="0" w:color="000000"/>
            </w:tcBorders>
            <w:shd w:val="clear" w:color="auto" w:fill="auto"/>
            <w:tcMar>
              <w:top w:w="100" w:type="dxa"/>
              <w:left w:w="20" w:type="dxa"/>
              <w:bottom w:w="100" w:type="dxa"/>
              <w:right w:w="20" w:type="dxa"/>
            </w:tcMar>
            <w:vAlign w:val="center"/>
          </w:tcPr>
          <w:p w14:paraId="307C37B7" w14:textId="77777777" w:rsidR="00445C1D" w:rsidRDefault="00FE0115">
            <w:pPr>
              <w:spacing w:before="40" w:after="40"/>
              <w:jc w:val="center"/>
              <w:rPr>
                <w:sz w:val="16"/>
                <w:szCs w:val="16"/>
              </w:rPr>
            </w:pPr>
            <w:r>
              <w:rPr>
                <w:sz w:val="16"/>
                <w:szCs w:val="16"/>
              </w:rPr>
              <w:t>Enhanced seeing with GLAO</w:t>
            </w:r>
          </w:p>
        </w:tc>
        <w:tc>
          <w:tcPr>
            <w:tcW w:w="1725" w:type="dxa"/>
            <w:tcBorders>
              <w:top w:val="nil"/>
              <w:left w:val="nil"/>
              <w:bottom w:val="single" w:sz="8" w:space="0" w:color="000000"/>
              <w:right w:val="single" w:sz="8" w:space="0" w:color="000000"/>
            </w:tcBorders>
            <w:shd w:val="clear" w:color="auto" w:fill="auto"/>
            <w:tcMar>
              <w:top w:w="100" w:type="dxa"/>
              <w:left w:w="20" w:type="dxa"/>
              <w:bottom w:w="100" w:type="dxa"/>
              <w:right w:w="20" w:type="dxa"/>
            </w:tcMar>
            <w:vAlign w:val="center"/>
          </w:tcPr>
          <w:p w14:paraId="28722EBD" w14:textId="77777777" w:rsidR="00445C1D" w:rsidRDefault="00FE0115">
            <w:pPr>
              <w:spacing w:before="40" w:after="40"/>
              <w:jc w:val="center"/>
              <w:rPr>
                <w:sz w:val="16"/>
                <w:szCs w:val="16"/>
              </w:rPr>
            </w:pPr>
            <w:r>
              <w:rPr>
                <w:sz w:val="16"/>
                <w:szCs w:val="16"/>
              </w:rPr>
              <w:t>N/A</w:t>
            </w:r>
          </w:p>
        </w:tc>
        <w:tc>
          <w:tcPr>
            <w:tcW w:w="3450" w:type="dxa"/>
            <w:gridSpan w:val="2"/>
            <w:tcBorders>
              <w:top w:val="nil"/>
              <w:left w:val="nil"/>
              <w:bottom w:val="single" w:sz="8" w:space="0" w:color="000000"/>
              <w:right w:val="single" w:sz="8" w:space="0" w:color="000000"/>
            </w:tcBorders>
            <w:shd w:val="clear" w:color="auto" w:fill="FFF2CC"/>
            <w:tcMar>
              <w:top w:w="100" w:type="dxa"/>
              <w:left w:w="20" w:type="dxa"/>
              <w:bottom w:w="100" w:type="dxa"/>
              <w:right w:w="20" w:type="dxa"/>
            </w:tcMar>
            <w:vAlign w:val="center"/>
          </w:tcPr>
          <w:p w14:paraId="3F77D889" w14:textId="77777777" w:rsidR="00445C1D" w:rsidRDefault="00FE0115">
            <w:pPr>
              <w:spacing w:before="40" w:after="40"/>
              <w:jc w:val="center"/>
              <w:rPr>
                <w:sz w:val="16"/>
                <w:szCs w:val="16"/>
              </w:rPr>
            </w:pPr>
            <w:r>
              <w:rPr>
                <w:sz w:val="16"/>
                <w:szCs w:val="16"/>
              </w:rPr>
              <w:t>Increased sky coverage at required image quality and uniformity</w:t>
            </w:r>
          </w:p>
        </w:tc>
        <w:tc>
          <w:tcPr>
            <w:tcW w:w="1725" w:type="dxa"/>
            <w:tcBorders>
              <w:top w:val="nil"/>
              <w:left w:val="nil"/>
              <w:bottom w:val="single" w:sz="8" w:space="0" w:color="000000"/>
              <w:right w:val="single" w:sz="8" w:space="0" w:color="000000"/>
            </w:tcBorders>
            <w:shd w:val="clear" w:color="auto" w:fill="auto"/>
            <w:tcMar>
              <w:top w:w="100" w:type="dxa"/>
              <w:left w:w="20" w:type="dxa"/>
              <w:bottom w:w="100" w:type="dxa"/>
              <w:right w:w="20" w:type="dxa"/>
            </w:tcMar>
            <w:vAlign w:val="center"/>
          </w:tcPr>
          <w:p w14:paraId="73BACB5F" w14:textId="77777777" w:rsidR="00445C1D" w:rsidRDefault="00FE0115">
            <w:pPr>
              <w:spacing w:before="40" w:after="40"/>
              <w:jc w:val="center"/>
              <w:rPr>
                <w:sz w:val="16"/>
                <w:szCs w:val="16"/>
              </w:rPr>
            </w:pPr>
            <w:r>
              <w:rPr>
                <w:sz w:val="16"/>
                <w:szCs w:val="16"/>
              </w:rPr>
              <w:t>N/A</w:t>
            </w:r>
          </w:p>
        </w:tc>
        <w:tc>
          <w:tcPr>
            <w:tcW w:w="1725" w:type="dxa"/>
            <w:tcBorders>
              <w:top w:val="nil"/>
              <w:left w:val="nil"/>
              <w:bottom w:val="single" w:sz="8" w:space="0" w:color="000000"/>
              <w:right w:val="single" w:sz="8" w:space="0" w:color="000000"/>
            </w:tcBorders>
            <w:shd w:val="clear" w:color="auto" w:fill="auto"/>
            <w:tcMar>
              <w:top w:w="100" w:type="dxa"/>
              <w:left w:w="20" w:type="dxa"/>
              <w:bottom w:w="100" w:type="dxa"/>
              <w:right w:w="20" w:type="dxa"/>
            </w:tcMar>
            <w:vAlign w:val="center"/>
          </w:tcPr>
          <w:p w14:paraId="6018DFEA" w14:textId="77777777" w:rsidR="00445C1D" w:rsidRDefault="00FE0115">
            <w:pPr>
              <w:spacing w:before="40" w:after="40"/>
              <w:jc w:val="center"/>
              <w:rPr>
                <w:sz w:val="16"/>
                <w:szCs w:val="16"/>
              </w:rPr>
            </w:pPr>
            <w:r>
              <w:rPr>
                <w:sz w:val="16"/>
                <w:szCs w:val="16"/>
              </w:rPr>
              <w:t>Increased sky coverage at required image quality</w:t>
            </w:r>
          </w:p>
        </w:tc>
      </w:tr>
      <w:tr w:rsidR="00445C1D" w14:paraId="4882240D" w14:textId="77777777">
        <w:trPr>
          <w:cantSplit/>
          <w:trHeight w:val="1726"/>
        </w:trPr>
        <w:tc>
          <w:tcPr>
            <w:tcW w:w="1515" w:type="dxa"/>
            <w:tcBorders>
              <w:top w:val="nil"/>
              <w:left w:val="single" w:sz="8" w:space="0" w:color="000000"/>
              <w:bottom w:val="single" w:sz="8" w:space="0" w:color="000000"/>
              <w:right w:val="single" w:sz="8" w:space="0" w:color="000000"/>
            </w:tcBorders>
            <w:shd w:val="clear" w:color="auto" w:fill="D9E2F3"/>
            <w:tcMar>
              <w:top w:w="100" w:type="dxa"/>
              <w:left w:w="20" w:type="dxa"/>
              <w:bottom w:w="100" w:type="dxa"/>
              <w:right w:w="20" w:type="dxa"/>
            </w:tcMar>
            <w:vAlign w:val="center"/>
          </w:tcPr>
          <w:p w14:paraId="4BC5D51F" w14:textId="77777777" w:rsidR="00445C1D" w:rsidRDefault="00FE0115">
            <w:pPr>
              <w:spacing w:before="40" w:after="40"/>
              <w:jc w:val="center"/>
              <w:rPr>
                <w:i/>
                <w:color w:val="44546A"/>
                <w:sz w:val="16"/>
                <w:szCs w:val="16"/>
              </w:rPr>
            </w:pPr>
            <w:r>
              <w:rPr>
                <w:i/>
                <w:color w:val="44546A"/>
                <w:sz w:val="16"/>
                <w:szCs w:val="16"/>
              </w:rPr>
              <w:t xml:space="preserve">Science Overheads (Observing efficiency for large programs, especially short exposures with many </w:t>
            </w:r>
            <w:proofErr w:type="spellStart"/>
            <w:r>
              <w:rPr>
                <w:i/>
                <w:color w:val="44546A"/>
                <w:sz w:val="16"/>
                <w:szCs w:val="16"/>
              </w:rPr>
              <w:t>pointings</w:t>
            </w:r>
            <w:proofErr w:type="spellEnd"/>
            <w:r>
              <w:rPr>
                <w:i/>
                <w:color w:val="44546A"/>
                <w:sz w:val="16"/>
                <w:szCs w:val="16"/>
              </w:rPr>
              <w:t>)</w:t>
            </w:r>
          </w:p>
        </w:tc>
        <w:tc>
          <w:tcPr>
            <w:tcW w:w="1710" w:type="dxa"/>
            <w:tcBorders>
              <w:top w:val="nil"/>
              <w:left w:val="nil"/>
              <w:bottom w:val="single" w:sz="8" w:space="0" w:color="000000"/>
              <w:right w:val="single" w:sz="8" w:space="0" w:color="000000"/>
            </w:tcBorders>
            <w:shd w:val="clear" w:color="auto" w:fill="D9E2F3"/>
            <w:tcMar>
              <w:top w:w="100" w:type="dxa"/>
              <w:left w:w="20" w:type="dxa"/>
              <w:bottom w:w="100" w:type="dxa"/>
              <w:right w:w="20" w:type="dxa"/>
            </w:tcMar>
            <w:vAlign w:val="center"/>
          </w:tcPr>
          <w:p w14:paraId="7F8DE2F2" w14:textId="77777777" w:rsidR="00445C1D" w:rsidRDefault="00FE0115">
            <w:pPr>
              <w:spacing w:before="40" w:after="40"/>
              <w:jc w:val="center"/>
              <w:rPr>
                <w:i/>
                <w:color w:val="44546A"/>
                <w:sz w:val="16"/>
                <w:szCs w:val="16"/>
              </w:rPr>
            </w:pPr>
            <w:r>
              <w:rPr>
                <w:i/>
                <w:color w:val="44546A"/>
                <w:sz w:val="16"/>
                <w:szCs w:val="16"/>
              </w:rPr>
              <w:t xml:space="preserve">Maximum of 5 minutes between end of one observation and start of another with same </w:t>
            </w:r>
            <w:proofErr w:type="gramStart"/>
            <w:r>
              <w:rPr>
                <w:i/>
                <w:color w:val="44546A"/>
                <w:sz w:val="16"/>
                <w:szCs w:val="16"/>
              </w:rPr>
              <w:t>instrument;</w:t>
            </w:r>
            <w:proofErr w:type="gramEnd"/>
          </w:p>
          <w:p w14:paraId="01485235" w14:textId="77777777" w:rsidR="00445C1D" w:rsidRDefault="00FE0115">
            <w:pPr>
              <w:spacing w:before="40" w:after="40"/>
              <w:jc w:val="center"/>
              <w:rPr>
                <w:i/>
                <w:color w:val="44546A"/>
                <w:sz w:val="16"/>
                <w:szCs w:val="16"/>
              </w:rPr>
            </w:pPr>
            <w:bookmarkStart w:id="43" w:name="_heading=h.93hyuhihnxvs" w:colFirst="0" w:colLast="0"/>
            <w:bookmarkEnd w:id="43"/>
            <w:r>
              <w:rPr>
                <w:i/>
                <w:color w:val="44546A"/>
                <w:sz w:val="16"/>
                <w:szCs w:val="16"/>
              </w:rPr>
              <w:t>Maximum 10 minutes with change of instruments.</w:t>
            </w:r>
          </w:p>
        </w:tc>
        <w:tc>
          <w:tcPr>
            <w:tcW w:w="1950" w:type="dxa"/>
            <w:tcBorders>
              <w:top w:val="nil"/>
              <w:left w:val="nil"/>
              <w:bottom w:val="single" w:sz="8" w:space="0" w:color="000000"/>
              <w:right w:val="single" w:sz="8" w:space="0" w:color="000000"/>
            </w:tcBorders>
            <w:shd w:val="clear" w:color="auto" w:fill="FFF2CC"/>
            <w:tcMar>
              <w:top w:w="100" w:type="dxa"/>
              <w:left w:w="20" w:type="dxa"/>
              <w:bottom w:w="100" w:type="dxa"/>
              <w:right w:w="20" w:type="dxa"/>
            </w:tcMar>
            <w:vAlign w:val="center"/>
          </w:tcPr>
          <w:p w14:paraId="4E866B22" w14:textId="77777777" w:rsidR="00445C1D" w:rsidRDefault="00FE0115">
            <w:pPr>
              <w:spacing w:before="40" w:after="40"/>
              <w:jc w:val="center"/>
              <w:rPr>
                <w:sz w:val="16"/>
                <w:szCs w:val="16"/>
              </w:rPr>
            </w:pPr>
            <w:r>
              <w:rPr>
                <w:sz w:val="16"/>
                <w:szCs w:val="16"/>
              </w:rPr>
              <w:t xml:space="preserve">Science programs of 1,000 </w:t>
            </w:r>
            <w:proofErr w:type="spellStart"/>
            <w:r>
              <w:rPr>
                <w:sz w:val="16"/>
                <w:szCs w:val="16"/>
              </w:rPr>
              <w:t>pointings</w:t>
            </w:r>
            <w:proofErr w:type="spellEnd"/>
            <w:r>
              <w:rPr>
                <w:sz w:val="16"/>
                <w:szCs w:val="16"/>
              </w:rPr>
              <w:t xml:space="preserve"> with observations of 3,600 seconds each (WFOS),</w:t>
            </w:r>
          </w:p>
          <w:p w14:paraId="15C8D3D1" w14:textId="77777777" w:rsidR="00445C1D" w:rsidRDefault="00FE0115">
            <w:pPr>
              <w:spacing w:before="40" w:after="40"/>
              <w:jc w:val="center"/>
              <w:rPr>
                <w:sz w:val="16"/>
                <w:szCs w:val="16"/>
              </w:rPr>
            </w:pPr>
            <w:bookmarkStart w:id="44" w:name="_heading=h.avv8q9d53o03" w:colFirst="0" w:colLast="0"/>
            <w:bookmarkEnd w:id="44"/>
            <w:r>
              <w:rPr>
                <w:sz w:val="16"/>
                <w:szCs w:val="16"/>
              </w:rPr>
              <w:t xml:space="preserve"> 2,500 </w:t>
            </w:r>
            <w:proofErr w:type="spellStart"/>
            <w:r>
              <w:rPr>
                <w:sz w:val="16"/>
                <w:szCs w:val="16"/>
              </w:rPr>
              <w:t>pointings</w:t>
            </w:r>
            <w:proofErr w:type="spellEnd"/>
            <w:r>
              <w:rPr>
                <w:sz w:val="16"/>
                <w:szCs w:val="16"/>
              </w:rPr>
              <w:t xml:space="preserve"> of 10,800 seconds each (HROS)</w:t>
            </w:r>
          </w:p>
        </w:tc>
        <w:tc>
          <w:tcPr>
            <w:tcW w:w="3450" w:type="dxa"/>
            <w:gridSpan w:val="2"/>
            <w:tcBorders>
              <w:top w:val="nil"/>
              <w:left w:val="nil"/>
              <w:bottom w:val="single" w:sz="8" w:space="0" w:color="000000"/>
              <w:right w:val="single" w:sz="8" w:space="0" w:color="000000"/>
            </w:tcBorders>
            <w:shd w:val="clear" w:color="auto" w:fill="auto"/>
            <w:tcMar>
              <w:top w:w="100" w:type="dxa"/>
              <w:left w:w="20" w:type="dxa"/>
              <w:bottom w:w="100" w:type="dxa"/>
              <w:right w:w="20" w:type="dxa"/>
            </w:tcMar>
            <w:vAlign w:val="center"/>
          </w:tcPr>
          <w:p w14:paraId="5472BD69" w14:textId="77777777" w:rsidR="00445C1D" w:rsidRDefault="00FE0115">
            <w:pPr>
              <w:spacing w:before="40" w:after="40"/>
              <w:jc w:val="center"/>
              <w:rPr>
                <w:sz w:val="16"/>
                <w:szCs w:val="16"/>
              </w:rPr>
            </w:pPr>
            <w:r>
              <w:rPr>
                <w:sz w:val="16"/>
                <w:szCs w:val="16"/>
              </w:rPr>
              <w:t xml:space="preserve">Science programs of 600 </w:t>
            </w:r>
            <w:proofErr w:type="spellStart"/>
            <w:r>
              <w:rPr>
                <w:sz w:val="16"/>
                <w:szCs w:val="16"/>
              </w:rPr>
              <w:t>pointings</w:t>
            </w:r>
            <w:proofErr w:type="spellEnd"/>
          </w:p>
          <w:p w14:paraId="50D93FBB" w14:textId="77777777" w:rsidR="00445C1D" w:rsidRDefault="00FE0115">
            <w:pPr>
              <w:spacing w:before="40" w:after="40"/>
              <w:jc w:val="center"/>
              <w:rPr>
                <w:sz w:val="16"/>
                <w:szCs w:val="16"/>
              </w:rPr>
            </w:pPr>
            <w:bookmarkStart w:id="45" w:name="_heading=h.f1f4975npwi6" w:colFirst="0" w:colLast="0"/>
            <w:bookmarkEnd w:id="45"/>
            <w:r>
              <w:rPr>
                <w:sz w:val="16"/>
                <w:szCs w:val="16"/>
              </w:rPr>
              <w:t xml:space="preserve"> with observations of 3,600 seconds each</w:t>
            </w:r>
          </w:p>
        </w:tc>
        <w:tc>
          <w:tcPr>
            <w:tcW w:w="1725" w:type="dxa"/>
            <w:tcBorders>
              <w:top w:val="nil"/>
              <w:left w:val="nil"/>
              <w:bottom w:val="single" w:sz="8" w:space="0" w:color="000000"/>
              <w:right w:val="single" w:sz="8" w:space="0" w:color="000000"/>
            </w:tcBorders>
            <w:shd w:val="clear" w:color="auto" w:fill="auto"/>
            <w:tcMar>
              <w:top w:w="100" w:type="dxa"/>
              <w:left w:w="20" w:type="dxa"/>
              <w:bottom w:w="100" w:type="dxa"/>
              <w:right w:w="20" w:type="dxa"/>
            </w:tcMar>
            <w:vAlign w:val="center"/>
          </w:tcPr>
          <w:p w14:paraId="396ED9ED" w14:textId="77777777" w:rsidR="00445C1D" w:rsidRDefault="00FE0115">
            <w:pPr>
              <w:spacing w:before="40" w:after="40"/>
              <w:jc w:val="center"/>
              <w:rPr>
                <w:sz w:val="16"/>
                <w:szCs w:val="16"/>
              </w:rPr>
            </w:pPr>
            <w:r>
              <w:rPr>
                <w:sz w:val="16"/>
                <w:szCs w:val="16"/>
              </w:rPr>
              <w:t xml:space="preserve">Science programs of 150 </w:t>
            </w:r>
            <w:proofErr w:type="spellStart"/>
            <w:r>
              <w:rPr>
                <w:sz w:val="16"/>
                <w:szCs w:val="16"/>
              </w:rPr>
              <w:t>pointings</w:t>
            </w:r>
            <w:proofErr w:type="spellEnd"/>
            <w:r>
              <w:rPr>
                <w:sz w:val="16"/>
                <w:szCs w:val="16"/>
              </w:rPr>
              <w:t xml:space="preserve"> with observations</w:t>
            </w:r>
          </w:p>
          <w:p w14:paraId="6CAB2FA3" w14:textId="77777777" w:rsidR="00445C1D" w:rsidRDefault="00FE0115">
            <w:pPr>
              <w:spacing w:before="40" w:after="40"/>
              <w:jc w:val="center"/>
              <w:rPr>
                <w:sz w:val="16"/>
                <w:szCs w:val="16"/>
              </w:rPr>
            </w:pPr>
            <w:bookmarkStart w:id="46" w:name="_heading=h.f3fl0wp45dn8" w:colFirst="0" w:colLast="0"/>
            <w:bookmarkEnd w:id="46"/>
            <w:r>
              <w:rPr>
                <w:sz w:val="16"/>
                <w:szCs w:val="16"/>
              </w:rPr>
              <w:t xml:space="preserve"> of 14400 seconds each</w:t>
            </w:r>
          </w:p>
        </w:tc>
        <w:tc>
          <w:tcPr>
            <w:tcW w:w="1725" w:type="dxa"/>
            <w:tcBorders>
              <w:top w:val="nil"/>
              <w:left w:val="nil"/>
              <w:bottom w:val="single" w:sz="8" w:space="0" w:color="000000"/>
              <w:right w:val="single" w:sz="8" w:space="0" w:color="000000"/>
            </w:tcBorders>
            <w:shd w:val="clear" w:color="auto" w:fill="FFF2CC"/>
            <w:tcMar>
              <w:top w:w="100" w:type="dxa"/>
              <w:left w:w="20" w:type="dxa"/>
              <w:bottom w:w="100" w:type="dxa"/>
              <w:right w:w="20" w:type="dxa"/>
            </w:tcMar>
            <w:vAlign w:val="center"/>
          </w:tcPr>
          <w:p w14:paraId="7E4F788C" w14:textId="77777777" w:rsidR="00445C1D" w:rsidRDefault="00FE0115">
            <w:pPr>
              <w:spacing w:before="40" w:after="40"/>
              <w:jc w:val="center"/>
              <w:rPr>
                <w:sz w:val="16"/>
                <w:szCs w:val="16"/>
              </w:rPr>
            </w:pPr>
            <w:r>
              <w:rPr>
                <w:sz w:val="16"/>
                <w:szCs w:val="16"/>
              </w:rPr>
              <w:t xml:space="preserve">Science programs of 1,900 </w:t>
            </w:r>
            <w:proofErr w:type="spellStart"/>
            <w:r>
              <w:rPr>
                <w:sz w:val="16"/>
                <w:szCs w:val="16"/>
              </w:rPr>
              <w:t>pointings</w:t>
            </w:r>
            <w:proofErr w:type="spellEnd"/>
            <w:r>
              <w:rPr>
                <w:sz w:val="16"/>
                <w:szCs w:val="16"/>
              </w:rPr>
              <w:t xml:space="preserve"> with observations</w:t>
            </w:r>
          </w:p>
          <w:p w14:paraId="49D08846" w14:textId="77777777" w:rsidR="00445C1D" w:rsidRDefault="00FE0115">
            <w:pPr>
              <w:spacing w:before="40" w:after="40"/>
              <w:jc w:val="center"/>
              <w:rPr>
                <w:sz w:val="16"/>
                <w:szCs w:val="16"/>
              </w:rPr>
            </w:pPr>
            <w:bookmarkStart w:id="47" w:name="_heading=h.hm9fsbg8qpoj" w:colFirst="0" w:colLast="0"/>
            <w:bookmarkEnd w:id="47"/>
            <w:r>
              <w:rPr>
                <w:sz w:val="16"/>
                <w:szCs w:val="16"/>
              </w:rPr>
              <w:t xml:space="preserve"> of 3,600 seconds each</w:t>
            </w:r>
          </w:p>
        </w:tc>
        <w:tc>
          <w:tcPr>
            <w:tcW w:w="1725" w:type="dxa"/>
            <w:tcBorders>
              <w:top w:val="nil"/>
              <w:left w:val="nil"/>
              <w:bottom w:val="single" w:sz="8" w:space="0" w:color="000000"/>
              <w:right w:val="single" w:sz="8" w:space="0" w:color="000000"/>
            </w:tcBorders>
            <w:shd w:val="clear" w:color="auto" w:fill="auto"/>
            <w:tcMar>
              <w:top w:w="100" w:type="dxa"/>
              <w:left w:w="20" w:type="dxa"/>
              <w:bottom w:w="100" w:type="dxa"/>
              <w:right w:w="20" w:type="dxa"/>
            </w:tcMar>
            <w:vAlign w:val="center"/>
          </w:tcPr>
          <w:p w14:paraId="6008B12E" w14:textId="77777777" w:rsidR="00445C1D" w:rsidRDefault="00FE0115">
            <w:pPr>
              <w:spacing w:before="40" w:after="40"/>
              <w:jc w:val="center"/>
              <w:rPr>
                <w:sz w:val="16"/>
                <w:szCs w:val="16"/>
              </w:rPr>
            </w:pPr>
            <w:bookmarkStart w:id="48" w:name="_heading=h.1t3h5sf" w:colFirst="0" w:colLast="0"/>
            <w:bookmarkEnd w:id="48"/>
            <w:r>
              <w:rPr>
                <w:sz w:val="16"/>
                <w:szCs w:val="16"/>
              </w:rPr>
              <w:t xml:space="preserve">Science programs of 600 </w:t>
            </w:r>
            <w:proofErr w:type="spellStart"/>
            <w:r>
              <w:rPr>
                <w:sz w:val="16"/>
                <w:szCs w:val="16"/>
              </w:rPr>
              <w:t>pointings</w:t>
            </w:r>
            <w:proofErr w:type="spellEnd"/>
            <w:r>
              <w:rPr>
                <w:sz w:val="16"/>
                <w:szCs w:val="16"/>
              </w:rPr>
              <w:t xml:space="preserve"> with observations of 3,600 seconds each</w:t>
            </w:r>
          </w:p>
        </w:tc>
      </w:tr>
    </w:tbl>
    <w:p w14:paraId="43ADE79B" w14:textId="77777777" w:rsidR="00445C1D" w:rsidRDefault="00445C1D">
      <w:pPr>
        <w:jc w:val="both"/>
        <w:sectPr w:rsidR="00445C1D">
          <w:headerReference w:type="default" r:id="rId25"/>
          <w:pgSz w:w="15840" w:h="12240" w:orient="landscape"/>
          <w:pgMar w:top="1440" w:right="1800" w:bottom="1440" w:left="1800" w:header="1138" w:footer="720" w:gutter="0"/>
          <w:cols w:space="720"/>
        </w:sectPr>
      </w:pPr>
    </w:p>
    <w:p w14:paraId="019AF9D5" w14:textId="77777777" w:rsidR="00445C1D" w:rsidRDefault="00FE0115">
      <w:pPr>
        <w:pStyle w:val="Heading2"/>
        <w:numPr>
          <w:ilvl w:val="1"/>
          <w:numId w:val="4"/>
        </w:numPr>
      </w:pPr>
      <w:bookmarkStart w:id="49" w:name="_Toc115171286"/>
      <w:bookmarkStart w:id="50" w:name="_Toc115172624"/>
      <w:bookmarkStart w:id="51" w:name="_Toc115673590"/>
      <w:r>
        <w:lastRenderedPageBreak/>
        <w:t>Science Case Decomposition into Observing Programs</w:t>
      </w:r>
      <w:bookmarkEnd w:id="49"/>
      <w:bookmarkEnd w:id="50"/>
      <w:bookmarkEnd w:id="51"/>
    </w:p>
    <w:p w14:paraId="316F0FA9" w14:textId="55C9700F" w:rsidR="00445C1D" w:rsidRDefault="00FE0115">
      <w:pPr>
        <w:spacing w:before="120"/>
        <w:jc w:val="both"/>
      </w:pPr>
      <w:r>
        <w:t xml:space="preserve">The full optimization process from the science case leading to key design parameters starts by decomposing the DSC science cases into observing programs, documented in the Science Capabilities Matrix (RD3). Each observing program uses a single instrument mode, so there are typically multiple defined observing programs per science case. TMT’s International Science Development Teams, along with the instrument science teams, the TMT Science Advisory Committee, external experts, members of the broader TMT science community, and staff scientists contributed to the development of the observing programs. The majority of those providing technical information for observing programs were the original contributors of the science cases in the DSC, </w:t>
      </w:r>
      <w:r w:rsidR="00B74D99">
        <w:t xml:space="preserve">and </w:t>
      </w:r>
      <w:r>
        <w:t>where that was not the case, technical input was provided by subject matter experts.</w:t>
      </w:r>
    </w:p>
    <w:p w14:paraId="0CB8917A" w14:textId="54C1982B" w:rsidR="00445C1D" w:rsidRDefault="001B2BCD">
      <w:pPr>
        <w:spacing w:before="120"/>
        <w:jc w:val="both"/>
      </w:pPr>
      <w:r>
        <w:fldChar w:fldCharType="begin"/>
      </w:r>
      <w:r>
        <w:instrText xml:space="preserve"> REF _Ref115173323 \h </w:instrText>
      </w:r>
      <w:r>
        <w:fldChar w:fldCharType="separate"/>
      </w:r>
      <w:r>
        <w:t xml:space="preserve">Figure </w:t>
      </w:r>
      <w:r>
        <w:rPr>
          <w:noProof/>
        </w:rPr>
        <w:t>3</w:t>
      </w:r>
      <w:r>
        <w:noBreakHyphen/>
      </w:r>
      <w:r>
        <w:rPr>
          <w:noProof/>
        </w:rPr>
        <w:t>2</w:t>
      </w:r>
      <w:r>
        <w:fldChar w:fldCharType="end"/>
      </w:r>
      <w:r>
        <w:t xml:space="preserve"> shows a small excerpt (cut both in rows and columns) of the observing program description contained in TMT’s requirements management system, DOORS, and documented in the Science Capabilities Matrix. Additional unshown columns include more observing parameters for each program such as wavelength range, spectral and spatial resolution, field of view, number of targets in the program, number of targets per observation, integration time, and so on. The intent is not to fully describe each observation, but to create a common framework in which their implications can be better understood as a whole. Table A-1 in Appendix A describes each Science Capabilities Matrix parameter in detail.</w:t>
      </w:r>
    </w:p>
    <w:p w14:paraId="1FB1B473" w14:textId="54C163FA" w:rsidR="00445C1D" w:rsidRDefault="008E26A7">
      <w:pPr>
        <w:spacing w:before="120"/>
        <w:jc w:val="both"/>
      </w:pPr>
      <w:r>
        <w:rPr>
          <w:i/>
          <w:noProof/>
        </w:rPr>
        <w:drawing>
          <wp:anchor distT="0" distB="0" distL="114300" distR="114300" simplePos="0" relativeHeight="251659264" behindDoc="1" locked="0" layoutInCell="1" allowOverlap="1" wp14:anchorId="0CBBD461" wp14:editId="55B0207E">
            <wp:simplePos x="0" y="0"/>
            <wp:positionH relativeFrom="column">
              <wp:posOffset>635</wp:posOffset>
            </wp:positionH>
            <wp:positionV relativeFrom="paragraph">
              <wp:posOffset>798830</wp:posOffset>
            </wp:positionV>
            <wp:extent cx="5441315" cy="1004570"/>
            <wp:effectExtent l="12700" t="12700" r="6985" b="11430"/>
            <wp:wrapTight wrapText="bothSides">
              <wp:wrapPolygon edited="0">
                <wp:start x="-50" y="-273"/>
                <wp:lineTo x="-50" y="21573"/>
                <wp:lineTo x="21577" y="21573"/>
                <wp:lineTo x="21577" y="-273"/>
                <wp:lineTo x="-50" y="-273"/>
              </wp:wrapPolygon>
            </wp:wrapTight>
            <wp:docPr id="2795"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rotWithShape="1">
                    <a:blip r:embed="rId26">
                      <a:extLst>
                        <a:ext uri="{28A0092B-C50C-407E-A947-70E740481C1C}">
                          <a14:useLocalDpi xmlns:a14="http://schemas.microsoft.com/office/drawing/2010/main" val="0"/>
                        </a:ext>
                      </a:extLst>
                    </a:blip>
                    <a:srcRect t="28536" b="33910"/>
                    <a:stretch/>
                  </pic:blipFill>
                  <pic:spPr bwMode="auto">
                    <a:xfrm>
                      <a:off x="0" y="0"/>
                      <a:ext cx="5441315" cy="1004570"/>
                    </a:xfrm>
                    <a:prstGeom prst="rect">
                      <a:avLst/>
                    </a:prstGeom>
                    <a:ln w="12700" cap="flat" cmpd="sng" algn="ctr">
                      <a:solidFill>
                        <a:srgbClr val="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i/>
          <w:noProof/>
        </w:rPr>
        <w:drawing>
          <wp:anchor distT="0" distB="0" distL="114300" distR="114300" simplePos="0" relativeHeight="251658240" behindDoc="1" locked="0" layoutInCell="1" allowOverlap="1" wp14:anchorId="6830718B" wp14:editId="71780A95">
            <wp:simplePos x="0" y="0"/>
            <wp:positionH relativeFrom="column">
              <wp:posOffset>-2540</wp:posOffset>
            </wp:positionH>
            <wp:positionV relativeFrom="paragraph">
              <wp:posOffset>690044</wp:posOffset>
            </wp:positionV>
            <wp:extent cx="5441315" cy="113665"/>
            <wp:effectExtent l="12700" t="12700" r="6985" b="13335"/>
            <wp:wrapTight wrapText="bothSides">
              <wp:wrapPolygon edited="0">
                <wp:start x="-50" y="-2413"/>
                <wp:lineTo x="-50" y="21721"/>
                <wp:lineTo x="21577" y="21721"/>
                <wp:lineTo x="21577" y="-2413"/>
                <wp:lineTo x="-50" y="-2413"/>
              </wp:wrapPolygon>
            </wp:wrapTight>
            <wp:docPr id="25" name="image24.png" descr="Tabl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25" name="image24.png" descr="Table&#10;&#10;Description automatically generated with low confidence"/>
                    <pic:cNvPicPr preferRelativeResize="0"/>
                  </pic:nvPicPr>
                  <pic:blipFill rotWithShape="1">
                    <a:blip r:embed="rId26">
                      <a:extLst>
                        <a:ext uri="{28A0092B-C50C-407E-A947-70E740481C1C}">
                          <a14:useLocalDpi xmlns:a14="http://schemas.microsoft.com/office/drawing/2010/main" val="0"/>
                        </a:ext>
                      </a:extLst>
                    </a:blip>
                    <a:srcRect t="2283" b="93455"/>
                    <a:stretch/>
                  </pic:blipFill>
                  <pic:spPr bwMode="auto">
                    <a:xfrm>
                      <a:off x="0" y="0"/>
                      <a:ext cx="5441315" cy="113665"/>
                    </a:xfrm>
                    <a:prstGeom prst="rect">
                      <a:avLst/>
                    </a:prstGeom>
                    <a:ln w="12700" cap="flat" cmpd="sng" algn="ctr">
                      <a:solidFill>
                        <a:srgbClr val="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0115">
        <w:t>This matrix allows for the iterative optimizations used to determine the observatory’s set of instruments, operating modes, and key design parameters. The ensuing requirements derive from the optimized extreme values of these key design parameters.</w:t>
      </w:r>
      <w:r w:rsidRPr="008E26A7">
        <w:rPr>
          <w:i/>
          <w:noProof/>
        </w:rPr>
        <w:t xml:space="preserve"> </w:t>
      </w:r>
    </w:p>
    <w:p w14:paraId="31839F3A" w14:textId="5F1C10AB" w:rsidR="00445C1D" w:rsidRDefault="005A736F" w:rsidP="005A736F">
      <w:pPr>
        <w:pStyle w:val="Caption"/>
        <w:jc w:val="center"/>
      </w:pPr>
      <w:bookmarkStart w:id="52" w:name="_heading=h.4i7ojhp" w:colFirst="0" w:colLast="0"/>
      <w:bookmarkStart w:id="53" w:name="_heading=h.laodzwnpaffh" w:colFirst="0" w:colLast="0"/>
      <w:bookmarkStart w:id="54" w:name="_Ref115173323"/>
      <w:bookmarkStart w:id="55" w:name="_Toc115247355"/>
      <w:bookmarkEnd w:id="52"/>
      <w:bookmarkEnd w:id="53"/>
      <w:r>
        <w:t xml:space="preserve">Figure </w:t>
      </w:r>
      <w:fldSimple w:instr=" STYLEREF 1 \s ">
        <w:r w:rsidR="006A0A96">
          <w:rPr>
            <w:noProof/>
          </w:rPr>
          <w:t>3</w:t>
        </w:r>
      </w:fldSimple>
      <w:r w:rsidR="006A0A96">
        <w:noBreakHyphen/>
      </w:r>
      <w:fldSimple w:instr=" SEQ Figure \* ARABIC \s 1 ">
        <w:r w:rsidR="006A0A96">
          <w:rPr>
            <w:noProof/>
          </w:rPr>
          <w:t>2</w:t>
        </w:r>
      </w:fldSimple>
      <w:bookmarkEnd w:id="54"/>
      <w:r>
        <w:rPr>
          <w:color w:val="000000"/>
        </w:rPr>
        <w:t xml:space="preserve">: An </w:t>
      </w:r>
      <w:r>
        <w:t xml:space="preserve">excerpt of </w:t>
      </w:r>
      <w:r>
        <w:rPr>
          <w:color w:val="000000"/>
        </w:rPr>
        <w:t xml:space="preserve">the Science </w:t>
      </w:r>
      <w:r w:rsidR="005345A6">
        <w:rPr>
          <w:color w:val="000000"/>
        </w:rPr>
        <w:t xml:space="preserve">Capabilities </w:t>
      </w:r>
      <w:r>
        <w:rPr>
          <w:color w:val="000000"/>
        </w:rPr>
        <w:t xml:space="preserve">Matrix </w:t>
      </w:r>
      <w:r>
        <w:t>in DOORS showing a subset of</w:t>
      </w:r>
      <w:r>
        <w:rPr>
          <w:color w:val="000000"/>
        </w:rPr>
        <w:t xml:space="preserve"> the fields that describe eac</w:t>
      </w:r>
      <w:r>
        <w:t>h observing program</w:t>
      </w:r>
      <w:bookmarkEnd w:id="55"/>
    </w:p>
    <w:p w14:paraId="52FA4CA7" w14:textId="77777777" w:rsidR="00445C1D" w:rsidRDefault="00FE0115">
      <w:pPr>
        <w:pStyle w:val="Heading2"/>
        <w:numPr>
          <w:ilvl w:val="1"/>
          <w:numId w:val="4"/>
        </w:numPr>
        <w:spacing w:before="120"/>
      </w:pPr>
      <w:bookmarkStart w:id="56" w:name="_Toc115171287"/>
      <w:bookmarkStart w:id="57" w:name="_Toc115172625"/>
      <w:bookmarkStart w:id="58" w:name="_Toc115673591"/>
      <w:r>
        <w:t>Observing Program Flowdown into Level 0 Requirements</w:t>
      </w:r>
      <w:bookmarkEnd w:id="56"/>
      <w:bookmarkEnd w:id="57"/>
      <w:bookmarkEnd w:id="58"/>
    </w:p>
    <w:p w14:paraId="675B747D" w14:textId="3C020590" w:rsidR="00445C1D" w:rsidRPr="008D60F6" w:rsidRDefault="00FE0115" w:rsidP="00694A4C">
      <w:pPr>
        <w:spacing w:before="120"/>
        <w:jc w:val="both"/>
      </w:pPr>
      <w:r w:rsidRPr="008D60F6">
        <w:t xml:space="preserve">The key design parameters derived from the observing programs feed TMT’s two top-level (Level 0) requirements documents: the Science Requirements Document (SRD, RD2), and the Operations Requirements Document (OpsRD, RD4). The SRD captures the requirements that respond directly to the technical performance demanded by the observing programs, while the OpsRD captures requirements necessary to </w:t>
      </w:r>
      <w:r w:rsidRPr="008D60F6">
        <w:rPr>
          <w:highlight w:val="white"/>
        </w:rPr>
        <w:t>ensure efficient operations that support the science programs</w:t>
      </w:r>
      <w:r w:rsidRPr="008D60F6">
        <w:t>. Each requirement has a unique identifier that enables full traceability. At each milestone where the DSC is updated (</w:t>
      </w:r>
      <w:r w:rsidR="001B2BCD" w:rsidRPr="008D60F6">
        <w:fldChar w:fldCharType="begin"/>
      </w:r>
      <w:r w:rsidR="001B2BCD" w:rsidRPr="008D60F6">
        <w:instrText xml:space="preserve"> REF _Ref115173282 \h </w:instrText>
      </w:r>
      <w:r w:rsidR="008D60F6">
        <w:instrText xml:space="preserve"> \* MERGEFORMAT </w:instrText>
      </w:r>
      <w:r w:rsidR="001B2BCD" w:rsidRPr="008D60F6">
        <w:fldChar w:fldCharType="separate"/>
      </w:r>
      <w:r w:rsidR="001B2BCD" w:rsidRPr="008D60F6">
        <w:t>Figure 2</w:t>
      </w:r>
      <w:r w:rsidR="001B2BCD" w:rsidRPr="008D60F6">
        <w:noBreakHyphen/>
        <w:t>1</w:t>
      </w:r>
      <w:r w:rsidR="001B2BCD" w:rsidRPr="008D60F6">
        <w:fldChar w:fldCharType="end"/>
      </w:r>
      <w:r w:rsidRPr="008D60F6">
        <w:t>), the SRD and OpsRD are also updated, following TMT’s configuration management process (RD6), to ensure consistency and continuity of traceability.</w:t>
      </w:r>
    </w:p>
    <w:p w14:paraId="3A90C6BD" w14:textId="49E6CCE1" w:rsidR="00445C1D" w:rsidRDefault="001B2BCD" w:rsidP="00694A4C">
      <w:pPr>
        <w:spacing w:before="120"/>
        <w:jc w:val="both"/>
      </w:pPr>
      <w:r>
        <w:fldChar w:fldCharType="begin"/>
      </w:r>
      <w:r>
        <w:instrText xml:space="preserve"> REF _Ref115173364 \h </w:instrText>
      </w:r>
      <w:r>
        <w:fldChar w:fldCharType="separate"/>
      </w:r>
      <w:r>
        <w:t xml:space="preserve">Figure </w:t>
      </w:r>
      <w:r>
        <w:rPr>
          <w:noProof/>
        </w:rPr>
        <w:t>3</w:t>
      </w:r>
      <w:r>
        <w:noBreakHyphen/>
      </w:r>
      <w:r>
        <w:rPr>
          <w:noProof/>
        </w:rPr>
        <w:t>3</w:t>
      </w:r>
      <w:r>
        <w:fldChar w:fldCharType="end"/>
      </w:r>
      <w:r>
        <w:t xml:space="preserve"> is an excerpt from the Science Capabilities Matrix in DOORS and highlights two specific requirements to illustrate how it is traced to level 0 requirements.</w:t>
      </w:r>
    </w:p>
    <w:p w14:paraId="5F2506A4" w14:textId="3069FA86" w:rsidR="00445C1D" w:rsidRDefault="00E3790A">
      <w:pPr>
        <w:spacing w:after="120"/>
        <w:jc w:val="center"/>
      </w:pPr>
      <w:r>
        <w:rPr>
          <w:noProof/>
        </w:rPr>
        <w:lastRenderedPageBreak/>
        <w:drawing>
          <wp:inline distT="0" distB="0" distL="0" distR="0" wp14:anchorId="6CBCC2FD" wp14:editId="0C1481B4">
            <wp:extent cx="5486400" cy="1663065"/>
            <wp:effectExtent l="0" t="0" r="0" b="635"/>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486400" cy="1663065"/>
                    </a:xfrm>
                    <a:prstGeom prst="rect">
                      <a:avLst/>
                    </a:prstGeom>
                  </pic:spPr>
                </pic:pic>
              </a:graphicData>
            </a:graphic>
          </wp:inline>
        </w:drawing>
      </w:r>
    </w:p>
    <w:p w14:paraId="2A7CB472" w14:textId="7C014ADE" w:rsidR="00445C1D" w:rsidRDefault="005A736F" w:rsidP="005A736F">
      <w:pPr>
        <w:pStyle w:val="Caption"/>
        <w:jc w:val="center"/>
      </w:pPr>
      <w:bookmarkStart w:id="59" w:name="_Ref115173364"/>
      <w:bookmarkStart w:id="60" w:name="_Toc115247356"/>
      <w:r>
        <w:t xml:space="preserve">Figure </w:t>
      </w:r>
      <w:fldSimple w:instr=" STYLEREF 1 \s ">
        <w:r w:rsidR="006A0A96">
          <w:rPr>
            <w:noProof/>
          </w:rPr>
          <w:t>3</w:t>
        </w:r>
      </w:fldSimple>
      <w:r w:rsidR="006A0A96">
        <w:noBreakHyphen/>
      </w:r>
      <w:fldSimple w:instr=" SEQ Figure \* ARABIC \s 1 ">
        <w:r w:rsidR="006A0A96">
          <w:rPr>
            <w:noProof/>
          </w:rPr>
          <w:t>3</w:t>
        </w:r>
      </w:fldSimple>
      <w:bookmarkEnd w:id="59"/>
      <w:r>
        <w:t>: An excerpt of the Science Capabilities Matrix flowdown to Level 0 Requirements in DOORS</w:t>
      </w:r>
      <w:bookmarkEnd w:id="60"/>
    </w:p>
    <w:p w14:paraId="0D233E5A" w14:textId="77777777" w:rsidR="00445C1D" w:rsidRDefault="00FE0115">
      <w:pPr>
        <w:pStyle w:val="Heading2"/>
        <w:numPr>
          <w:ilvl w:val="1"/>
          <w:numId w:val="4"/>
        </w:numPr>
      </w:pPr>
      <w:bookmarkStart w:id="61" w:name="_Toc115171288"/>
      <w:bookmarkStart w:id="62" w:name="_Toc115172626"/>
      <w:bookmarkStart w:id="63" w:name="_Toc115673592"/>
      <w:r>
        <w:t>Level 0 Requirement Flowdown to System and Subsystem Requirements</w:t>
      </w:r>
      <w:bookmarkEnd w:id="61"/>
      <w:bookmarkEnd w:id="62"/>
      <w:bookmarkEnd w:id="63"/>
    </w:p>
    <w:p w14:paraId="1C1BBA5F" w14:textId="01CDAACE" w:rsidR="00445C1D" w:rsidRDefault="00FE0115" w:rsidP="00694A4C">
      <w:pPr>
        <w:spacing w:before="120"/>
        <w:jc w:val="both"/>
      </w:pPr>
      <w:r>
        <w:t>The SRD and OpsRD Level 0 requirements are decomposed and flowed down to system level requirements (Level 1) in the Observatory Architecture Document (OAD, RD9). The OAD describes the technical requirements and observatory architecture that will allow TMT to meet its science and operational expectations and potential. The OAD is the key document from which all subsystem level requirements (Level 2 and below) flow as needed to define the performance and functionality of all of TMT’s subsystems. The full functional decomposition of TMT into subsystems is described in the TMT Systems Engineering Management Plan (RD8).</w:t>
      </w:r>
    </w:p>
    <w:p w14:paraId="6EC98069" w14:textId="02D6898F" w:rsidR="00445C1D" w:rsidRDefault="001B2BCD" w:rsidP="00694A4C">
      <w:pPr>
        <w:spacing w:before="120"/>
        <w:jc w:val="both"/>
      </w:pPr>
      <w:r>
        <w:fldChar w:fldCharType="begin"/>
      </w:r>
      <w:r>
        <w:instrText xml:space="preserve"> REF _Ref115173379 \h </w:instrText>
      </w:r>
      <w:r w:rsidR="00694A4C">
        <w:instrText xml:space="preserve"> \* MERGEFORMAT </w:instrText>
      </w:r>
      <w:r>
        <w:fldChar w:fldCharType="separate"/>
      </w:r>
      <w:r>
        <w:t>Figure 3</w:t>
      </w:r>
      <w:r>
        <w:noBreakHyphen/>
        <w:t>4</w:t>
      </w:r>
      <w:r>
        <w:fldChar w:fldCharType="end"/>
      </w:r>
      <w:r>
        <w:t xml:space="preserve"> shows an excerpt from the SRD showing the same requirements as in </w:t>
      </w:r>
      <w:r>
        <w:fldChar w:fldCharType="begin"/>
      </w:r>
      <w:r>
        <w:instrText xml:space="preserve"> REF _Ref115173364 \h </w:instrText>
      </w:r>
      <w:r w:rsidR="00694A4C">
        <w:instrText xml:space="preserve"> \* MERGEFORMAT </w:instrText>
      </w:r>
      <w:r>
        <w:fldChar w:fldCharType="separate"/>
      </w:r>
      <w:r>
        <w:t>Figure 3</w:t>
      </w:r>
      <w:r>
        <w:noBreakHyphen/>
        <w:t>3</w:t>
      </w:r>
      <w:r>
        <w:fldChar w:fldCharType="end"/>
      </w:r>
      <w:r>
        <w:t xml:space="preserve"> (with the square highlighting at the left of the figure), illustrating their traceability to higher and lower levels.</w:t>
      </w:r>
    </w:p>
    <w:p w14:paraId="24F2E902" w14:textId="77777777" w:rsidR="005A736F" w:rsidRDefault="00FE0115" w:rsidP="005A736F">
      <w:pPr>
        <w:pStyle w:val="Caption"/>
        <w:jc w:val="center"/>
      </w:pPr>
      <w:r>
        <w:rPr>
          <w:noProof/>
        </w:rPr>
        <w:drawing>
          <wp:inline distT="114300" distB="114300" distL="114300" distR="114300" wp14:anchorId="27D395F6" wp14:editId="7B2CB8E2">
            <wp:extent cx="5438775" cy="2221517"/>
            <wp:effectExtent l="12700" t="12700" r="12700" b="12700"/>
            <wp:docPr id="277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8"/>
                    <a:srcRect r="2951" b="2780"/>
                    <a:stretch>
                      <a:fillRect/>
                    </a:stretch>
                  </pic:blipFill>
                  <pic:spPr>
                    <a:xfrm>
                      <a:off x="0" y="0"/>
                      <a:ext cx="5438775" cy="2221517"/>
                    </a:xfrm>
                    <a:prstGeom prst="rect">
                      <a:avLst/>
                    </a:prstGeom>
                    <a:ln w="12700">
                      <a:solidFill>
                        <a:srgbClr val="000000"/>
                      </a:solidFill>
                      <a:prstDash val="solid"/>
                    </a:ln>
                  </pic:spPr>
                </pic:pic>
              </a:graphicData>
            </a:graphic>
          </wp:inline>
        </w:drawing>
      </w:r>
    </w:p>
    <w:p w14:paraId="43503B4C" w14:textId="3F1FD92F" w:rsidR="00445C1D" w:rsidRDefault="005A736F" w:rsidP="005A736F">
      <w:pPr>
        <w:pStyle w:val="Caption"/>
        <w:jc w:val="center"/>
      </w:pPr>
      <w:bookmarkStart w:id="64" w:name="_Ref115173379"/>
      <w:bookmarkStart w:id="65" w:name="_Toc115247357"/>
      <w:r>
        <w:t xml:space="preserve">Figure </w:t>
      </w:r>
      <w:fldSimple w:instr=" STYLEREF 1 \s ">
        <w:r w:rsidR="006A0A96">
          <w:rPr>
            <w:noProof/>
          </w:rPr>
          <w:t>3</w:t>
        </w:r>
      </w:fldSimple>
      <w:r w:rsidR="006A0A96">
        <w:noBreakHyphen/>
      </w:r>
      <w:fldSimple w:instr=" SEQ Figure \* ARABIC \s 1 ">
        <w:r w:rsidR="006A0A96">
          <w:rPr>
            <w:noProof/>
          </w:rPr>
          <w:t>4</w:t>
        </w:r>
      </w:fldSimple>
      <w:bookmarkEnd w:id="64"/>
      <w:r>
        <w:t>: An excerpt of the same requirement as in Figure 3-3 in the SRD, flowing to a level 1 OAD requirement and illustrating the traceability to higher and lower levels</w:t>
      </w:r>
      <w:bookmarkEnd w:id="65"/>
    </w:p>
    <w:p w14:paraId="27F1B928" w14:textId="3589AD6E" w:rsidR="00445C1D" w:rsidRDefault="001B2BCD" w:rsidP="00694A4C">
      <w:pPr>
        <w:spacing w:before="120"/>
        <w:jc w:val="both"/>
      </w:pPr>
      <w:r>
        <w:fldChar w:fldCharType="begin"/>
      </w:r>
      <w:r>
        <w:instrText xml:space="preserve"> REF _Ref115173433 \h </w:instrText>
      </w:r>
      <w:r>
        <w:fldChar w:fldCharType="separate"/>
      </w:r>
      <w:r>
        <w:t xml:space="preserve">Figure </w:t>
      </w:r>
      <w:r>
        <w:rPr>
          <w:noProof/>
        </w:rPr>
        <w:t>3</w:t>
      </w:r>
      <w:r>
        <w:noBreakHyphen/>
      </w:r>
      <w:r>
        <w:rPr>
          <w:noProof/>
        </w:rPr>
        <w:t>5</w:t>
      </w:r>
      <w:r>
        <w:fldChar w:fldCharType="end"/>
      </w:r>
      <w:r>
        <w:t xml:space="preserve"> shows an excerpt from the OAD and how it is traced down to Level 2 subsystem requirements in DOORS, as well as back up to parent (Level 0) requirements.</w:t>
      </w:r>
    </w:p>
    <w:p w14:paraId="7F58F863" w14:textId="77777777" w:rsidR="00445C1D" w:rsidRDefault="00FE0115">
      <w:pPr>
        <w:spacing w:after="120"/>
        <w:jc w:val="both"/>
      </w:pPr>
      <w:r>
        <w:rPr>
          <w:noProof/>
        </w:rPr>
        <w:lastRenderedPageBreak/>
        <w:drawing>
          <wp:inline distT="114300" distB="114300" distL="114300" distR="114300" wp14:anchorId="7DBDB0FB" wp14:editId="713B8930">
            <wp:extent cx="5486400" cy="1625600"/>
            <wp:effectExtent l="12700" t="12700" r="12700" b="12700"/>
            <wp:docPr id="277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9"/>
                    <a:srcRect/>
                    <a:stretch>
                      <a:fillRect/>
                    </a:stretch>
                  </pic:blipFill>
                  <pic:spPr>
                    <a:xfrm>
                      <a:off x="0" y="0"/>
                      <a:ext cx="5486400" cy="1625600"/>
                    </a:xfrm>
                    <a:prstGeom prst="rect">
                      <a:avLst/>
                    </a:prstGeom>
                    <a:ln w="12700">
                      <a:solidFill>
                        <a:srgbClr val="000000"/>
                      </a:solidFill>
                      <a:prstDash val="solid"/>
                    </a:ln>
                  </pic:spPr>
                </pic:pic>
              </a:graphicData>
            </a:graphic>
          </wp:inline>
        </w:drawing>
      </w:r>
    </w:p>
    <w:p w14:paraId="133DEB66" w14:textId="43DBADC6" w:rsidR="00445C1D" w:rsidRDefault="005A736F" w:rsidP="005A736F">
      <w:pPr>
        <w:pStyle w:val="Caption"/>
        <w:jc w:val="center"/>
      </w:pPr>
      <w:bookmarkStart w:id="66" w:name="_Ref115173433"/>
      <w:bookmarkStart w:id="67" w:name="_Toc115247358"/>
      <w:r>
        <w:t xml:space="preserve">Figure </w:t>
      </w:r>
      <w:fldSimple w:instr=" STYLEREF 1 \s ">
        <w:r w:rsidR="006A0A96">
          <w:rPr>
            <w:noProof/>
          </w:rPr>
          <w:t>3</w:t>
        </w:r>
      </w:fldSimple>
      <w:r w:rsidR="006A0A96">
        <w:noBreakHyphen/>
      </w:r>
      <w:fldSimple w:instr=" SEQ Figure \* ARABIC \s 1 ">
        <w:r w:rsidR="006A0A96">
          <w:rPr>
            <w:noProof/>
          </w:rPr>
          <w:t>5</w:t>
        </w:r>
      </w:fldSimple>
      <w:bookmarkEnd w:id="66"/>
      <w:r>
        <w:t>: An excerpt showing the same requirement as in Figure 3-4 in the OAD flowing to level 2 requirements and illustrating the traceability to higher and lower levels</w:t>
      </w:r>
      <w:bookmarkEnd w:id="67"/>
    </w:p>
    <w:p w14:paraId="497C5E3A" w14:textId="77777777" w:rsidR="00445C1D" w:rsidRDefault="00FE0115">
      <w:pPr>
        <w:pStyle w:val="Heading2"/>
        <w:numPr>
          <w:ilvl w:val="1"/>
          <w:numId w:val="4"/>
        </w:numPr>
      </w:pPr>
      <w:bookmarkStart w:id="68" w:name="_Toc115171289"/>
      <w:bookmarkStart w:id="69" w:name="_Toc115172627"/>
      <w:bookmarkStart w:id="70" w:name="_Toc115673593"/>
      <w:r>
        <w:t>Traceability Visualization</w:t>
      </w:r>
      <w:bookmarkEnd w:id="68"/>
      <w:bookmarkEnd w:id="69"/>
      <w:bookmarkEnd w:id="70"/>
    </w:p>
    <w:p w14:paraId="4337BD6C" w14:textId="15E1C5E0" w:rsidR="00445C1D" w:rsidRDefault="00FE0115" w:rsidP="00694A4C">
      <w:pPr>
        <w:spacing w:before="120"/>
        <w:jc w:val="both"/>
      </w:pPr>
      <w:r>
        <w:t xml:space="preserve">The figures in Section 3.4 illustrate the full traceability that exists in DOORS from the science cases all the way to the </w:t>
      </w:r>
      <w:proofErr w:type="gramStart"/>
      <w:r>
        <w:t>lower level</w:t>
      </w:r>
      <w:proofErr w:type="gramEnd"/>
      <w:r>
        <w:t xml:space="preserve"> subsystem requirements. This traceability is easily viewed in a graphical format with </w:t>
      </w:r>
      <w:proofErr w:type="spellStart"/>
      <w:r>
        <w:t>TraceTree</w:t>
      </w:r>
      <w:proofErr w:type="spellEnd"/>
      <w:r>
        <w:t>, a DOORS read-only visualization tool.</w:t>
      </w:r>
    </w:p>
    <w:p w14:paraId="4C6AB6B8" w14:textId="3C8AEF3C" w:rsidR="00445C1D" w:rsidRPr="008D60F6" w:rsidRDefault="001B2BCD" w:rsidP="00694A4C">
      <w:pPr>
        <w:spacing w:before="120"/>
        <w:jc w:val="both"/>
      </w:pPr>
      <w:r w:rsidRPr="008D60F6">
        <w:fldChar w:fldCharType="begin"/>
      </w:r>
      <w:r w:rsidRPr="008D60F6">
        <w:instrText xml:space="preserve"> REF _Ref115173447 \h </w:instrText>
      </w:r>
      <w:r w:rsidR="008D60F6">
        <w:instrText xml:space="preserve"> \* MERGEFORMAT </w:instrText>
      </w:r>
      <w:r w:rsidRPr="008D60F6">
        <w:fldChar w:fldCharType="separate"/>
      </w:r>
      <w:r w:rsidRPr="008D60F6">
        <w:t>Figure 3</w:t>
      </w:r>
      <w:r w:rsidRPr="008D60F6">
        <w:noBreakHyphen/>
        <w:t>6</w:t>
      </w:r>
      <w:r w:rsidRPr="008D60F6">
        <w:fldChar w:fldCharType="end"/>
      </w:r>
      <w:r w:rsidRPr="008D60F6">
        <w:t xml:space="preserve"> shows an example </w:t>
      </w:r>
      <w:proofErr w:type="spellStart"/>
      <w:r w:rsidRPr="008D60F6">
        <w:t>TraceTree</w:t>
      </w:r>
      <w:proofErr w:type="spellEnd"/>
      <w:r w:rsidRPr="008D60F6">
        <w:t xml:space="preserve"> output </w:t>
      </w:r>
      <w:r w:rsidRPr="008D60F6">
        <w:rPr>
          <w:highlight w:val="white"/>
        </w:rPr>
        <w:t>for a single observing program from</w:t>
      </w:r>
      <w:r w:rsidRPr="008D60F6">
        <w:t xml:space="preserve"> a TMT science case. </w:t>
      </w:r>
      <w:r w:rsidRPr="008D60F6">
        <w:rPr>
          <w:highlight w:val="white"/>
        </w:rPr>
        <w:t xml:space="preserve">The </w:t>
      </w:r>
      <w:r w:rsidRPr="00694A4C">
        <w:t>science</w:t>
      </w:r>
      <w:r w:rsidRPr="008D60F6">
        <w:rPr>
          <w:highlight w:val="white"/>
        </w:rPr>
        <w:t xml:space="preserve"> case reflects</w:t>
      </w:r>
      <w:r w:rsidRPr="008D60F6">
        <w:t xml:space="preserve"> an Astro2020 science case and leads (from left to right) to the observing program (yellow), to SRD requirements (light pink), and to OAD requirements (dark pink), where the requirement is further broken down to the level 2 subsystems (orange) and level 3 components (green). Boxes with thick red borders indicate the requirement is tagged as a Key Performance Parameter (KPP), discussed in Section 4. Within </w:t>
      </w:r>
      <w:proofErr w:type="spellStart"/>
      <w:r w:rsidRPr="008D60F6">
        <w:t>TraceTree</w:t>
      </w:r>
      <w:proofErr w:type="spellEnd"/>
      <w:r w:rsidRPr="008D60F6">
        <w:t xml:space="preserve">, clicking on each linked item leads to more details, making it easy to explore and trace its full set of parent and child relationships. Additional KPP </w:t>
      </w:r>
      <w:proofErr w:type="spellStart"/>
      <w:r w:rsidRPr="008D60F6">
        <w:t>TraceTree</w:t>
      </w:r>
      <w:proofErr w:type="spellEnd"/>
      <w:r w:rsidRPr="008D60F6">
        <w:t xml:space="preserve"> diagrams can be found in Appendix B.</w:t>
      </w:r>
    </w:p>
    <w:p w14:paraId="2183AE7C" w14:textId="77777777" w:rsidR="00445C1D" w:rsidRDefault="00445C1D" w:rsidP="008D60F6">
      <w:bookmarkStart w:id="71" w:name="_heading=h.49x2ik5" w:colFirst="0" w:colLast="0"/>
      <w:bookmarkEnd w:id="71"/>
    </w:p>
    <w:p w14:paraId="34F08C8F" w14:textId="3E365201" w:rsidR="00B74D99" w:rsidRPr="008D60F6" w:rsidRDefault="00B74D99" w:rsidP="008D60F6">
      <w:pPr>
        <w:sectPr w:rsidR="00B74D99" w:rsidRPr="008D60F6">
          <w:type w:val="continuous"/>
          <w:pgSz w:w="12240" w:h="15840"/>
          <w:pgMar w:top="1440" w:right="1800" w:bottom="1440" w:left="1800" w:header="1138" w:footer="720" w:gutter="0"/>
          <w:cols w:space="720"/>
        </w:sectPr>
      </w:pPr>
      <w:r>
        <w:t xml:space="preserve">Due to the interconnectivity of some of the KPPs, some of the </w:t>
      </w:r>
      <w:r w:rsidR="003969C8">
        <w:t>l</w:t>
      </w:r>
      <w:r>
        <w:t xml:space="preserve">evel 1 requirements are decomposed to more detailed or specific </w:t>
      </w:r>
      <w:r w:rsidR="003969C8">
        <w:t>l</w:t>
      </w:r>
      <w:r>
        <w:t xml:space="preserve">evel 1 requirements </w:t>
      </w:r>
      <w:r w:rsidR="003969C8">
        <w:t xml:space="preserve">in the OAD </w:t>
      </w:r>
      <w:r>
        <w:t xml:space="preserve">to </w:t>
      </w:r>
      <w:r w:rsidR="003969C8">
        <w:t>ease</w:t>
      </w:r>
      <w:r>
        <w:t xml:space="preserve"> the traceability and flow down to </w:t>
      </w:r>
      <w:r w:rsidR="003969C8">
        <w:t>level 2 subsystem requirements</w:t>
      </w:r>
      <w:r>
        <w:t xml:space="preserve">. </w:t>
      </w:r>
    </w:p>
    <w:p w14:paraId="0B4D0A04" w14:textId="77777777" w:rsidR="00445C1D" w:rsidRDefault="00FE0115">
      <w:pPr>
        <w:ind w:left="-720" w:hanging="630"/>
        <w:rPr>
          <w:i/>
          <w:color w:val="44546A"/>
          <w:sz w:val="18"/>
          <w:szCs w:val="18"/>
        </w:rPr>
      </w:pPr>
      <w:bookmarkStart w:id="72" w:name="_heading=h.4di3r0meuani" w:colFirst="0" w:colLast="0"/>
      <w:bookmarkEnd w:id="72"/>
      <w:r>
        <w:rPr>
          <w:i/>
          <w:noProof/>
          <w:color w:val="44546A"/>
          <w:sz w:val="18"/>
          <w:szCs w:val="18"/>
        </w:rPr>
        <w:lastRenderedPageBreak/>
        <w:drawing>
          <wp:inline distT="114300" distB="114300" distL="114300" distR="114300" wp14:anchorId="140AE7F5" wp14:editId="01715CAD">
            <wp:extent cx="4733673" cy="9389745"/>
            <wp:effectExtent l="0" t="0" r="0" b="0"/>
            <wp:docPr id="277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0"/>
                    <a:srcRect r="166" b="-539"/>
                    <a:stretch>
                      <a:fillRect/>
                    </a:stretch>
                  </pic:blipFill>
                  <pic:spPr>
                    <a:xfrm rot="5400000">
                      <a:off x="0" y="0"/>
                      <a:ext cx="4733673" cy="9389745"/>
                    </a:xfrm>
                    <a:prstGeom prst="rect">
                      <a:avLst/>
                    </a:prstGeom>
                    <a:ln/>
                  </pic:spPr>
                </pic:pic>
              </a:graphicData>
            </a:graphic>
          </wp:inline>
        </w:drawing>
      </w:r>
    </w:p>
    <w:p w14:paraId="2585FA8B" w14:textId="77777777" w:rsidR="00445C1D" w:rsidRDefault="00445C1D">
      <w:pPr>
        <w:jc w:val="center"/>
        <w:rPr>
          <w:i/>
          <w:color w:val="44546A"/>
          <w:sz w:val="18"/>
          <w:szCs w:val="18"/>
        </w:rPr>
      </w:pPr>
      <w:bookmarkStart w:id="73" w:name="_heading=h.d3qf3xuo0a9b" w:colFirst="0" w:colLast="0"/>
      <w:bookmarkEnd w:id="73"/>
    </w:p>
    <w:p w14:paraId="1FE97E17" w14:textId="02C6765F" w:rsidR="00445C1D" w:rsidRDefault="005A736F" w:rsidP="005A736F">
      <w:pPr>
        <w:pStyle w:val="Caption"/>
        <w:jc w:val="center"/>
        <w:rPr>
          <w:i w:val="0"/>
          <w:color w:val="44546A"/>
          <w:sz w:val="18"/>
          <w:szCs w:val="18"/>
        </w:rPr>
        <w:sectPr w:rsidR="00445C1D">
          <w:pgSz w:w="15840" w:h="12240" w:orient="landscape"/>
          <w:pgMar w:top="1440" w:right="1800" w:bottom="1440" w:left="1800" w:header="1138" w:footer="720" w:gutter="0"/>
          <w:cols w:space="720"/>
        </w:sectPr>
      </w:pPr>
      <w:bookmarkStart w:id="74" w:name="_heading=h.5s5cgwdxkyxx" w:colFirst="0" w:colLast="0"/>
      <w:bookmarkStart w:id="75" w:name="_Ref115173447"/>
      <w:bookmarkStart w:id="76" w:name="_Toc115247359"/>
      <w:bookmarkEnd w:id="74"/>
      <w:r w:rsidRPr="005A736F">
        <w:t xml:space="preserve">Figure </w:t>
      </w:r>
      <w:fldSimple w:instr=" STYLEREF 1 \s ">
        <w:r w:rsidR="006A0A96">
          <w:rPr>
            <w:noProof/>
          </w:rPr>
          <w:t>3</w:t>
        </w:r>
      </w:fldSimple>
      <w:r w:rsidR="006A0A96">
        <w:noBreakHyphen/>
      </w:r>
      <w:fldSimple w:instr=" SEQ Figure \* ARABIC \s 1 ">
        <w:r w:rsidR="006A0A96">
          <w:rPr>
            <w:noProof/>
          </w:rPr>
          <w:t>6</w:t>
        </w:r>
      </w:fldSimple>
      <w:bookmarkEnd w:id="75"/>
      <w:r w:rsidRPr="005A736F">
        <w:rPr>
          <w:color w:val="44546A"/>
        </w:rPr>
        <w:t xml:space="preserve">: A visual illustration from </w:t>
      </w:r>
      <w:proofErr w:type="spellStart"/>
      <w:r w:rsidRPr="005A736F">
        <w:rPr>
          <w:color w:val="44546A"/>
        </w:rPr>
        <w:t>Trace</w:t>
      </w:r>
      <w:r w:rsidR="005345A6">
        <w:rPr>
          <w:color w:val="44546A"/>
        </w:rPr>
        <w:t>T</w:t>
      </w:r>
      <w:r w:rsidRPr="005A736F">
        <w:rPr>
          <w:color w:val="44546A"/>
        </w:rPr>
        <w:t>ree</w:t>
      </w:r>
      <w:proofErr w:type="spellEnd"/>
      <w:r w:rsidRPr="005A736F">
        <w:rPr>
          <w:color w:val="44546A"/>
        </w:rPr>
        <w:t xml:space="preserve"> showing the flow of a TMT Science Case/Observing program (UC-0-DSC-0232) to all of its flowdown requirements. Thick red outline shows the KPP performance requirements described in Section 4</w:t>
      </w:r>
      <w:r>
        <w:rPr>
          <w:color w:val="44546A"/>
          <w:sz w:val="18"/>
          <w:szCs w:val="18"/>
        </w:rPr>
        <w:t>.</w:t>
      </w:r>
      <w:bookmarkEnd w:id="76"/>
    </w:p>
    <w:p w14:paraId="5B96F8CB" w14:textId="77777777" w:rsidR="00445C1D" w:rsidRDefault="00FE0115">
      <w:pPr>
        <w:pStyle w:val="Heading1"/>
        <w:numPr>
          <w:ilvl w:val="0"/>
          <w:numId w:val="4"/>
        </w:numPr>
        <w:spacing w:before="0"/>
      </w:pPr>
      <w:bookmarkStart w:id="77" w:name="_Toc115171290"/>
      <w:bookmarkStart w:id="78" w:name="_Toc115172628"/>
      <w:bookmarkStart w:id="79" w:name="_Toc115673594"/>
      <w:r>
        <w:lastRenderedPageBreak/>
        <w:t>Key Performance Relative to Driving Science Cases</w:t>
      </w:r>
      <w:bookmarkEnd w:id="77"/>
      <w:bookmarkEnd w:id="78"/>
      <w:bookmarkEnd w:id="79"/>
    </w:p>
    <w:p w14:paraId="49D365AD" w14:textId="236E22BA" w:rsidR="00445C1D" w:rsidRPr="008D60F6" w:rsidRDefault="00FE0115" w:rsidP="008D60F6">
      <w:pPr>
        <w:spacing w:before="120"/>
        <w:jc w:val="both"/>
      </w:pPr>
      <w:r w:rsidRPr="008D60F6">
        <w:t>Once the science cases have been broken into observing programs described by key design parameters and optimized as a set of matched capabilities, Key Performance Parameters (KPPs) are defined to measure and track performance. Each KPP is a primary technical metric (such as image quality, throughput, etc.) used to measure system performance. KPPs are divided and allocated to subsystems, and tracked at regular reviews, providing a snapshot of system performance and requirements compliance. Because the KPPs are linked to their driving science cases and through the traceability between all observing programs and system and subsystem requirements, it is straight-forward to understand the implications of changing a science case or adjusting the value of a KPP.</w:t>
      </w:r>
    </w:p>
    <w:p w14:paraId="4DF08732" w14:textId="53370E03" w:rsidR="00445C1D" w:rsidRPr="008D60F6" w:rsidRDefault="00FE0115" w:rsidP="008D60F6">
      <w:pPr>
        <w:spacing w:before="120"/>
        <w:jc w:val="both"/>
      </w:pPr>
      <w:r w:rsidRPr="008D60F6">
        <w:t xml:space="preserve">The key parameters that influence the performance of TMT </w:t>
      </w:r>
      <w:proofErr w:type="gramStart"/>
      <w:r w:rsidRPr="008D60F6">
        <w:t>are:</w:t>
      </w:r>
      <w:proofErr w:type="gramEnd"/>
      <w:r w:rsidRPr="008D60F6">
        <w:t xml:space="preserve"> aperture size, PSF shape, throughput, emissivity, image quality, AO </w:t>
      </w:r>
      <w:proofErr w:type="spellStart"/>
      <w:r w:rsidRPr="008D60F6">
        <w:t>Strehl</w:t>
      </w:r>
      <w:proofErr w:type="spellEnd"/>
      <w:r w:rsidRPr="008D60F6">
        <w:t xml:space="preserve"> Ratio, spatial resolution, wavelength range and resolution, field of view, sky coverage provided by NGS and LGS AO, contrast ratio and inner working angle, instrument stability, and efficiency of operations including the time to switch between observations</w:t>
      </w:r>
      <w:r w:rsidR="005E21F5" w:rsidRPr="008D60F6">
        <w:t>.</w:t>
      </w:r>
    </w:p>
    <w:p w14:paraId="1F7F71D7" w14:textId="397A2AC9" w:rsidR="00445C1D" w:rsidRPr="008D60F6" w:rsidRDefault="00FE0115" w:rsidP="008D60F6">
      <w:pPr>
        <w:spacing w:before="120"/>
        <w:jc w:val="both"/>
      </w:pPr>
      <w:r w:rsidRPr="008D60F6">
        <w:t>We formally define driving science cases as those that address a well-defined, high-profile but narrow topic that are used to set the design requirements that relate to a particular KPP. Science cases with close, but not quite as stringent a constraint, may also be marked as driving cases so they can be considered when investigating small adjustments to KPP values.</w:t>
      </w:r>
    </w:p>
    <w:p w14:paraId="773F156D" w14:textId="77777777" w:rsidR="00445C1D" w:rsidRDefault="00FE0115">
      <w:pPr>
        <w:pStyle w:val="Heading2"/>
        <w:numPr>
          <w:ilvl w:val="1"/>
          <w:numId w:val="4"/>
        </w:numPr>
      </w:pPr>
      <w:bookmarkStart w:id="80" w:name="_Toc115171291"/>
      <w:bookmarkStart w:id="81" w:name="_Toc115172629"/>
      <w:bookmarkStart w:id="82" w:name="_Toc115673595"/>
      <w:r>
        <w:t>Key Performance Parameter Flowdown Analysis</w:t>
      </w:r>
      <w:bookmarkEnd w:id="80"/>
      <w:bookmarkEnd w:id="81"/>
      <w:bookmarkEnd w:id="82"/>
    </w:p>
    <w:p w14:paraId="4A25EC03" w14:textId="77777777" w:rsidR="00445C1D" w:rsidRDefault="00FE0115">
      <w:pPr>
        <w:spacing w:before="120"/>
        <w:jc w:val="both"/>
      </w:pPr>
      <w:r>
        <w:t>Requirements related to KPPs are tagged in DOORS, facilitating analyses to:</w:t>
      </w:r>
    </w:p>
    <w:p w14:paraId="2BDBFAD8" w14:textId="77777777" w:rsidR="00445C1D" w:rsidRDefault="00FE0115">
      <w:pPr>
        <w:numPr>
          <w:ilvl w:val="0"/>
          <w:numId w:val="1"/>
        </w:numPr>
        <w:spacing w:before="120"/>
        <w:jc w:val="both"/>
      </w:pPr>
      <w:r>
        <w:t>Show that the flowdown is complete,</w:t>
      </w:r>
    </w:p>
    <w:p w14:paraId="3132FC73" w14:textId="77777777" w:rsidR="00445C1D" w:rsidRDefault="00FE0115">
      <w:pPr>
        <w:numPr>
          <w:ilvl w:val="0"/>
          <w:numId w:val="2"/>
        </w:numPr>
        <w:jc w:val="both"/>
      </w:pPr>
      <w:r>
        <w:t>Find the optimal allocation balance between subsystems, and</w:t>
      </w:r>
    </w:p>
    <w:p w14:paraId="0C0B824D" w14:textId="77777777" w:rsidR="00445C1D" w:rsidRDefault="00FE0115">
      <w:pPr>
        <w:numPr>
          <w:ilvl w:val="0"/>
          <w:numId w:val="3"/>
        </w:numPr>
        <w:jc w:val="both"/>
      </w:pPr>
      <w:r>
        <w:t>Identify the impacts if a subsystem experiences difficulty meeting its allocation.</w:t>
      </w:r>
    </w:p>
    <w:p w14:paraId="30927221" w14:textId="77777777" w:rsidR="00445C1D" w:rsidRDefault="00FE0115">
      <w:pPr>
        <w:spacing w:before="120"/>
        <w:jc w:val="both"/>
      </w:pPr>
      <w:r>
        <w:t xml:space="preserve">KPPs are tagged only for performance requirements, and not for any corresponding functional </w:t>
      </w:r>
      <w:proofErr w:type="gramStart"/>
      <w:r>
        <w:t>requirements, since</w:t>
      </w:r>
      <w:proofErr w:type="gramEnd"/>
      <w:r>
        <w:t xml:space="preserve"> the purpose is to aid in understanding performance and its impacts from the science drivers to the subsystem design.</w:t>
      </w:r>
    </w:p>
    <w:p w14:paraId="7D3131A1" w14:textId="54A24550" w:rsidR="00445C1D" w:rsidRDefault="00FE0115">
      <w:pPr>
        <w:spacing w:before="120"/>
        <w:jc w:val="both"/>
      </w:pPr>
      <w:proofErr w:type="spellStart"/>
      <w:r>
        <w:t>TraceTree</w:t>
      </w:r>
      <w:proofErr w:type="spellEnd"/>
      <w:r>
        <w:t xml:space="preserve"> provides visibility of the KPP traceability as shown in </w:t>
      </w:r>
      <w:r w:rsidR="001B2BCD">
        <w:fldChar w:fldCharType="begin"/>
      </w:r>
      <w:r w:rsidR="001B2BCD">
        <w:instrText xml:space="preserve"> REF _Ref115173467 \h </w:instrText>
      </w:r>
      <w:r w:rsidR="001B2BCD">
        <w:fldChar w:fldCharType="separate"/>
      </w:r>
      <w:r w:rsidR="001B2BCD">
        <w:t xml:space="preserve">Figure </w:t>
      </w:r>
      <w:r w:rsidR="001B2BCD">
        <w:rPr>
          <w:noProof/>
        </w:rPr>
        <w:t>4</w:t>
      </w:r>
      <w:r w:rsidR="001B2BCD">
        <w:noBreakHyphen/>
      </w:r>
      <w:r w:rsidR="001B2BCD">
        <w:rPr>
          <w:noProof/>
        </w:rPr>
        <w:t>1</w:t>
      </w:r>
      <w:r w:rsidR="001B2BCD">
        <w:fldChar w:fldCharType="end"/>
      </w:r>
      <w:r>
        <w:t xml:space="preserve"> and </w:t>
      </w:r>
      <w:r w:rsidR="001B2BCD">
        <w:fldChar w:fldCharType="begin"/>
      </w:r>
      <w:r w:rsidR="001B2BCD">
        <w:instrText xml:space="preserve"> REF _Ref115173473 \h </w:instrText>
      </w:r>
      <w:r w:rsidR="001B2BCD">
        <w:fldChar w:fldCharType="separate"/>
      </w:r>
      <w:r w:rsidR="001B2BCD" w:rsidRPr="005E21F5">
        <w:t xml:space="preserve">Figure </w:t>
      </w:r>
      <w:r w:rsidR="001B2BCD">
        <w:rPr>
          <w:noProof/>
        </w:rPr>
        <w:t>4</w:t>
      </w:r>
      <w:r w:rsidR="001B2BCD">
        <w:noBreakHyphen/>
      </w:r>
      <w:r w:rsidR="001B2BCD">
        <w:rPr>
          <w:noProof/>
        </w:rPr>
        <w:t>2</w:t>
      </w:r>
      <w:r w:rsidR="001B2BCD">
        <w:fldChar w:fldCharType="end"/>
      </w:r>
      <w:r>
        <w:t xml:space="preserve">. The first figure shows a single </w:t>
      </w:r>
      <w:proofErr w:type="gramStart"/>
      <w:r>
        <w:t>high level</w:t>
      </w:r>
      <w:proofErr w:type="gramEnd"/>
      <w:r>
        <w:t xml:space="preserve"> requirement with multiple science case parents and Astro2020 grandparents. Entries bordered by thick black lines indicate driving science cases while those with thick red boxes drive the relevant KPPs. In this particular case, the highlighted yellow requirement (REQ-0-SRD-0870) is a level 1 astrometric precision requirement. The visualization clearly shows this requirement affects many science cases and feeds many </w:t>
      </w:r>
      <w:proofErr w:type="gramStart"/>
      <w:r>
        <w:t>lower level</w:t>
      </w:r>
      <w:proofErr w:type="gramEnd"/>
      <w:r>
        <w:t xml:space="preserve"> requirements in turn. In these complex cases, it is particularly useful to focus on the driving requirements, highlighted by the bold outer borders. In this case, it’s clear only a subset of the parent science cases are drivers</w:t>
      </w:r>
      <w:r w:rsidR="005E21F5">
        <w:t>.</w:t>
      </w:r>
    </w:p>
    <w:p w14:paraId="6349DEEE" w14:textId="7BD44D59" w:rsidR="00445C1D" w:rsidRDefault="001B2BCD">
      <w:pPr>
        <w:spacing w:before="120"/>
        <w:jc w:val="both"/>
      </w:pPr>
      <w:r>
        <w:fldChar w:fldCharType="begin"/>
      </w:r>
      <w:r>
        <w:instrText xml:space="preserve"> REF _Ref115173473 \h </w:instrText>
      </w:r>
      <w:r>
        <w:fldChar w:fldCharType="separate"/>
      </w:r>
      <w:r w:rsidRPr="005E21F5">
        <w:t xml:space="preserve">Figure </w:t>
      </w:r>
      <w:r>
        <w:rPr>
          <w:noProof/>
        </w:rPr>
        <w:t>4</w:t>
      </w:r>
      <w:r>
        <w:noBreakHyphen/>
      </w:r>
      <w:r>
        <w:rPr>
          <w:noProof/>
        </w:rPr>
        <w:t>2</w:t>
      </w:r>
      <w:r>
        <w:fldChar w:fldCharType="end"/>
      </w:r>
      <w:r>
        <w:t xml:space="preserve"> shows a different example in which multiple science cases feed multiple top-level requirements, leading to a single level 1 requirement, in this case one on astrometry, that in turn flows to multiple </w:t>
      </w:r>
      <w:proofErr w:type="gramStart"/>
      <w:r>
        <w:t>lower level</w:t>
      </w:r>
      <w:proofErr w:type="gramEnd"/>
      <w:r>
        <w:t xml:space="preserve"> requirements. Although only shown as requirement IDs here, within </w:t>
      </w:r>
      <w:proofErr w:type="spellStart"/>
      <w:r>
        <w:t>TraceTree</w:t>
      </w:r>
      <w:proofErr w:type="spellEnd"/>
      <w:r>
        <w:t xml:space="preserve"> it is easy to expand the display, or click on an entry, to reveal the requirement text and related information.</w:t>
      </w:r>
    </w:p>
    <w:p w14:paraId="23FA2A9A" w14:textId="23150715" w:rsidR="00445C1D" w:rsidRDefault="001B2BCD">
      <w:pPr>
        <w:spacing w:before="120"/>
        <w:jc w:val="both"/>
      </w:pPr>
      <w:r>
        <w:fldChar w:fldCharType="begin"/>
      </w:r>
      <w:r>
        <w:instrText xml:space="preserve"> REF _Ref115173506 \h </w:instrText>
      </w:r>
      <w:r>
        <w:fldChar w:fldCharType="separate"/>
      </w:r>
      <w:r>
        <w:t xml:space="preserve">Figure </w:t>
      </w:r>
      <w:r>
        <w:rPr>
          <w:noProof/>
        </w:rPr>
        <w:t>4</w:t>
      </w:r>
      <w:r>
        <w:noBreakHyphen/>
      </w:r>
      <w:r>
        <w:rPr>
          <w:noProof/>
        </w:rPr>
        <w:t>3</w:t>
      </w:r>
      <w:r>
        <w:fldChar w:fldCharType="end"/>
      </w:r>
      <w:r>
        <w:t xml:space="preserve"> is an example of how we note the interconnectivity of KPPs. Often, the key performance areas of the Observatory do not act in isolation. There are connections between some of the KPPs, which can either complement or degrade performance. For example, vibration is connected to point source sensitivity, which is connected to AO wavefront error. If vibration requirements are not achieved, then there is a possibility of not meeting AO wavefront error or point source sensitivity requirements. By flagging the KPP requirements in DOORS, the interconnected KPPs can be tracked and analyzed to determine how they affect each other, as shown in </w:t>
      </w:r>
      <w:r>
        <w:fldChar w:fldCharType="begin"/>
      </w:r>
      <w:r>
        <w:instrText xml:space="preserve"> REF _Ref115173506 \h </w:instrText>
      </w:r>
      <w:r>
        <w:fldChar w:fldCharType="separate"/>
      </w:r>
      <w:r>
        <w:t xml:space="preserve">Figure </w:t>
      </w:r>
      <w:r>
        <w:rPr>
          <w:noProof/>
        </w:rPr>
        <w:t>4</w:t>
      </w:r>
      <w:r>
        <w:noBreakHyphen/>
      </w:r>
      <w:r>
        <w:rPr>
          <w:noProof/>
        </w:rPr>
        <w:t>3</w:t>
      </w:r>
      <w:r>
        <w:fldChar w:fldCharType="end"/>
      </w:r>
      <w:r>
        <w:t>.</w:t>
      </w:r>
    </w:p>
    <w:p w14:paraId="4F411D20" w14:textId="77777777" w:rsidR="00445C1D" w:rsidRDefault="00FE0115">
      <w:pPr>
        <w:spacing w:before="120"/>
        <w:jc w:val="both"/>
      </w:pPr>
      <w:r>
        <w:lastRenderedPageBreak/>
        <w:t>Appendix B contains flow diagrams for additional KPPs, showing only the requirements that drive each value.</w:t>
      </w:r>
    </w:p>
    <w:p w14:paraId="100743E6" w14:textId="77777777" w:rsidR="00445C1D" w:rsidRDefault="00445C1D">
      <w:pPr>
        <w:spacing w:before="120"/>
        <w:jc w:val="both"/>
      </w:pPr>
    </w:p>
    <w:p w14:paraId="01C477EB" w14:textId="0973563C" w:rsidR="00445C1D" w:rsidRDefault="00E3790A">
      <w:pPr>
        <w:spacing w:after="120"/>
        <w:jc w:val="center"/>
      </w:pPr>
      <w:r>
        <w:rPr>
          <w:noProof/>
        </w:rPr>
        <w:drawing>
          <wp:inline distT="0" distB="0" distL="0" distR="0" wp14:anchorId="28BFDF64" wp14:editId="43292556">
            <wp:extent cx="5486400" cy="3274695"/>
            <wp:effectExtent l="0" t="0" r="0" b="1905"/>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5486400" cy="3274695"/>
                    </a:xfrm>
                    <a:prstGeom prst="rect">
                      <a:avLst/>
                    </a:prstGeom>
                  </pic:spPr>
                </pic:pic>
              </a:graphicData>
            </a:graphic>
          </wp:inline>
        </w:drawing>
      </w:r>
    </w:p>
    <w:p w14:paraId="69393009" w14:textId="5633DCF9" w:rsidR="00445C1D" w:rsidRDefault="005E21F5" w:rsidP="005E21F5">
      <w:pPr>
        <w:pStyle w:val="Caption"/>
        <w:jc w:val="center"/>
        <w:rPr>
          <w:i w:val="0"/>
        </w:rPr>
      </w:pPr>
      <w:bookmarkStart w:id="83" w:name="_Ref115173467"/>
      <w:bookmarkStart w:id="84" w:name="_Toc115247360"/>
      <w:r>
        <w:t xml:space="preserve">Figure </w:t>
      </w:r>
      <w:fldSimple w:instr=" STYLEREF 1 \s ">
        <w:r w:rsidR="006A0A96">
          <w:rPr>
            <w:noProof/>
          </w:rPr>
          <w:t>4</w:t>
        </w:r>
      </w:fldSimple>
      <w:r w:rsidR="006A0A96">
        <w:noBreakHyphen/>
      </w:r>
      <w:fldSimple w:instr=" SEQ Figure \* ARABIC \s 1 ">
        <w:r w:rsidR="006A0A96">
          <w:rPr>
            <w:noProof/>
          </w:rPr>
          <w:t>1</w:t>
        </w:r>
      </w:fldSimple>
      <w:bookmarkEnd w:id="83"/>
      <w:r>
        <w:t xml:space="preserve">: A visual representation showing some of the science cases for a single high-level requirement (for this example there are 26 related science cases of which 12 are shown). Thick black outlines indicate the driving science cases (3 are seen and there </w:t>
      </w:r>
      <w:proofErr w:type="gramStart"/>
      <w:r>
        <w:t>are</w:t>
      </w:r>
      <w:proofErr w:type="gramEnd"/>
      <w:r>
        <w:t xml:space="preserve"> a total of 6 for this particular requirement). Thick red outlines highlight the KPP drivers.</w:t>
      </w:r>
      <w:bookmarkEnd w:id="84"/>
    </w:p>
    <w:p w14:paraId="669A8B96" w14:textId="77777777" w:rsidR="005E21F5" w:rsidRDefault="005E21F5">
      <w:pPr>
        <w:spacing w:after="120"/>
        <w:jc w:val="center"/>
      </w:pPr>
    </w:p>
    <w:p w14:paraId="51F4B5EB" w14:textId="77777777" w:rsidR="00445C1D" w:rsidRDefault="00FE0115">
      <w:pPr>
        <w:spacing w:before="120"/>
        <w:jc w:val="center"/>
      </w:pPr>
      <w:r>
        <w:rPr>
          <w:noProof/>
        </w:rPr>
        <w:drawing>
          <wp:inline distT="114300" distB="114300" distL="114300" distR="114300" wp14:anchorId="5D2B1E15" wp14:editId="5A2DE47E">
            <wp:extent cx="5486400" cy="2641600"/>
            <wp:effectExtent l="12700" t="12700" r="12700" b="12700"/>
            <wp:docPr id="278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2"/>
                    <a:srcRect t="-1942" b="-2005"/>
                    <a:stretch>
                      <a:fillRect/>
                    </a:stretch>
                  </pic:blipFill>
                  <pic:spPr>
                    <a:xfrm>
                      <a:off x="0" y="0"/>
                      <a:ext cx="5486400" cy="2641600"/>
                    </a:xfrm>
                    <a:prstGeom prst="rect">
                      <a:avLst/>
                    </a:prstGeom>
                    <a:ln w="12700">
                      <a:solidFill>
                        <a:srgbClr val="000000"/>
                      </a:solidFill>
                      <a:prstDash val="solid"/>
                    </a:ln>
                  </pic:spPr>
                </pic:pic>
              </a:graphicData>
            </a:graphic>
          </wp:inline>
        </w:drawing>
      </w:r>
    </w:p>
    <w:p w14:paraId="33F3D163" w14:textId="1A415630" w:rsidR="00445C1D" w:rsidRDefault="005E21F5" w:rsidP="005E21F5">
      <w:pPr>
        <w:pStyle w:val="Caption"/>
        <w:jc w:val="center"/>
      </w:pPr>
      <w:bookmarkStart w:id="85" w:name="_Ref115173473"/>
      <w:bookmarkStart w:id="86" w:name="_Toc115247361"/>
      <w:r w:rsidRPr="005E21F5">
        <w:t xml:space="preserve">Figure </w:t>
      </w:r>
      <w:fldSimple w:instr=" STYLEREF 1 \s ">
        <w:r w:rsidR="006A0A96">
          <w:rPr>
            <w:noProof/>
          </w:rPr>
          <w:t>4</w:t>
        </w:r>
      </w:fldSimple>
      <w:r w:rsidR="006A0A96">
        <w:noBreakHyphen/>
      </w:r>
      <w:fldSimple w:instr=" SEQ Figure \* ARABIC \s 1 ">
        <w:r w:rsidR="006A0A96">
          <w:rPr>
            <w:noProof/>
          </w:rPr>
          <w:t>2</w:t>
        </w:r>
      </w:fldSimple>
      <w:bookmarkEnd w:id="85"/>
      <w:r w:rsidRPr="005E21F5">
        <w:t xml:space="preserve">: The astrometry KPP flow from </w:t>
      </w:r>
      <w:proofErr w:type="spellStart"/>
      <w:r w:rsidRPr="005E21F5">
        <w:t>TraceTree</w:t>
      </w:r>
      <w:proofErr w:type="spellEnd"/>
      <w:r w:rsidRPr="005E21F5">
        <w:t>. Thick red outlines highlight the KPP drivers.</w:t>
      </w:r>
      <w:bookmarkEnd w:id="86"/>
    </w:p>
    <w:p w14:paraId="1551DB8B" w14:textId="77777777" w:rsidR="008E26A7" w:rsidRDefault="008E26A7" w:rsidP="008E26A7">
      <w:pPr>
        <w:sectPr w:rsidR="008E26A7" w:rsidSect="008E26A7">
          <w:headerReference w:type="default" r:id="rId33"/>
          <w:pgSz w:w="12240" w:h="15840"/>
          <w:pgMar w:top="1440" w:right="1800" w:bottom="1440" w:left="1800" w:header="1138" w:footer="720" w:gutter="0"/>
          <w:cols w:space="720"/>
          <w:docGrid w:linePitch="272"/>
        </w:sectPr>
      </w:pPr>
    </w:p>
    <w:p w14:paraId="2BB494B7" w14:textId="77777777" w:rsidR="00445C1D" w:rsidRDefault="00445C1D">
      <w:pPr>
        <w:spacing w:before="120"/>
        <w:jc w:val="both"/>
      </w:pPr>
    </w:p>
    <w:p w14:paraId="11388A5B" w14:textId="35109D39" w:rsidR="005E21F5" w:rsidRDefault="00E3790A" w:rsidP="005E21F5">
      <w:pPr>
        <w:pStyle w:val="Caption"/>
        <w:spacing w:before="0" w:after="0"/>
        <w:jc w:val="center"/>
      </w:pPr>
      <w:r>
        <w:rPr>
          <w:noProof/>
        </w:rPr>
        <w:drawing>
          <wp:inline distT="0" distB="0" distL="0" distR="0" wp14:anchorId="596C5112" wp14:editId="454FF66E">
            <wp:extent cx="8263058" cy="4649821"/>
            <wp:effectExtent l="0" t="0" r="5080" b="0"/>
            <wp:docPr id="1" name="Picture 1"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imeline&#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8333615" cy="4689525"/>
                    </a:xfrm>
                    <a:prstGeom prst="rect">
                      <a:avLst/>
                    </a:prstGeom>
                  </pic:spPr>
                </pic:pic>
              </a:graphicData>
            </a:graphic>
          </wp:inline>
        </w:drawing>
      </w:r>
      <w:r w:rsidR="00FE0115">
        <w:br/>
      </w:r>
    </w:p>
    <w:p w14:paraId="49B9EA7A" w14:textId="565B180D" w:rsidR="00445C1D" w:rsidRDefault="005E21F5" w:rsidP="005E21F5">
      <w:pPr>
        <w:pStyle w:val="Caption"/>
        <w:spacing w:before="0"/>
        <w:jc w:val="center"/>
      </w:pPr>
      <w:bookmarkStart w:id="87" w:name="_Ref115173506"/>
      <w:bookmarkStart w:id="88" w:name="_Toc115247362"/>
      <w:r>
        <w:t xml:space="preserve">Figure </w:t>
      </w:r>
      <w:fldSimple w:instr=" STYLEREF 1 \s ">
        <w:r w:rsidR="006A0A96">
          <w:rPr>
            <w:noProof/>
          </w:rPr>
          <w:t>4</w:t>
        </w:r>
      </w:fldSimple>
      <w:r w:rsidR="006A0A96">
        <w:noBreakHyphen/>
      </w:r>
      <w:fldSimple w:instr=" SEQ Figure \* ARABIC \s 1 ">
        <w:r w:rsidR="006A0A96">
          <w:rPr>
            <w:noProof/>
          </w:rPr>
          <w:t>3</w:t>
        </w:r>
      </w:fldSimple>
      <w:bookmarkEnd w:id="87"/>
      <w:r>
        <w:t xml:space="preserve">: A </w:t>
      </w:r>
      <w:proofErr w:type="spellStart"/>
      <w:r>
        <w:t>TraceTree</w:t>
      </w:r>
      <w:proofErr w:type="spellEnd"/>
      <w:r>
        <w:t xml:space="preserve"> diagram for interconnected KPPs</w:t>
      </w:r>
      <w:bookmarkEnd w:id="88"/>
    </w:p>
    <w:p w14:paraId="5AA62637" w14:textId="77777777" w:rsidR="008E26A7" w:rsidRDefault="008E26A7" w:rsidP="008E26A7">
      <w:pPr>
        <w:sectPr w:rsidR="008E26A7" w:rsidSect="008E26A7">
          <w:headerReference w:type="first" r:id="rId35"/>
          <w:pgSz w:w="15840" w:h="12240" w:orient="landscape"/>
          <w:pgMar w:top="1800" w:right="1440" w:bottom="1800" w:left="1440" w:header="1138" w:footer="720" w:gutter="0"/>
          <w:cols w:space="720"/>
          <w:titlePg/>
          <w:docGrid w:linePitch="272"/>
        </w:sectPr>
      </w:pPr>
    </w:p>
    <w:p w14:paraId="5E360580" w14:textId="77777777" w:rsidR="008E26A7" w:rsidRPr="008E26A7" w:rsidRDefault="008E26A7" w:rsidP="00001A17"/>
    <w:p w14:paraId="7C65146C" w14:textId="77777777" w:rsidR="00445C1D" w:rsidRDefault="00FE0115">
      <w:pPr>
        <w:pStyle w:val="Heading2"/>
        <w:numPr>
          <w:ilvl w:val="1"/>
          <w:numId w:val="4"/>
        </w:numPr>
      </w:pPr>
      <w:bookmarkStart w:id="89" w:name="_Toc115171292"/>
      <w:bookmarkStart w:id="90" w:name="_Toc115172630"/>
      <w:bookmarkStart w:id="91" w:name="_Toc115673596"/>
      <w:r>
        <w:t>Key Performance Parameter Tracking</w:t>
      </w:r>
      <w:bookmarkEnd w:id="89"/>
      <w:bookmarkEnd w:id="90"/>
      <w:bookmarkEnd w:id="91"/>
    </w:p>
    <w:p w14:paraId="4CCD65B9" w14:textId="77777777" w:rsidR="00445C1D" w:rsidRDefault="00FE0115">
      <w:pPr>
        <w:spacing w:before="120"/>
        <w:jc w:val="both"/>
      </w:pPr>
      <w:r>
        <w:t>KPPs are monitored and controlled by comparing the requirements to Current Best Estimates (CBEs) in an activity referred to as Technical Performance Measurement. TMT actively manages KPPs to identify and resolve issues early in the process to minimize budget and schedule impacts.</w:t>
      </w:r>
    </w:p>
    <w:p w14:paraId="7EC45906" w14:textId="77777777" w:rsidR="00445C1D" w:rsidRDefault="00FE0115">
      <w:pPr>
        <w:spacing w:before="120"/>
        <w:jc w:val="both"/>
      </w:pPr>
      <w:r>
        <w:t>When a technical budget is reviewed, the current best estimate for each KPP is recorded as part of that budget release. Design teams use methods such as modeling and simulations, prototype testing, and historical data to predict performance. This permits CBE tracking and monitoring as a function of time. Of note is the remaining margin, the difference between the requirement allocation and the CBE. If the remaining margin becomes unacceptably small, corrective actions (such as studies to explore re-allocation of system resources, release of reserve, and/or observatory-level trade studies) are considered and implemented as appropriate.</w:t>
      </w:r>
    </w:p>
    <w:p w14:paraId="4D982DD2" w14:textId="0EA7A77F" w:rsidR="00445C1D" w:rsidRDefault="001B2BCD">
      <w:pPr>
        <w:spacing w:before="120"/>
        <w:jc w:val="both"/>
      </w:pPr>
      <w:r>
        <w:fldChar w:fldCharType="begin"/>
      </w:r>
      <w:r>
        <w:instrText xml:space="preserve"> REF _Ref115172003 \h </w:instrText>
      </w:r>
      <w:r>
        <w:fldChar w:fldCharType="separate"/>
      </w:r>
      <w:r>
        <w:t xml:space="preserve">Figure </w:t>
      </w:r>
      <w:r>
        <w:rPr>
          <w:noProof/>
        </w:rPr>
        <w:t>4</w:t>
      </w:r>
      <w:r>
        <w:noBreakHyphen/>
      </w:r>
      <w:r>
        <w:rPr>
          <w:noProof/>
        </w:rPr>
        <w:t>4</w:t>
      </w:r>
      <w:r>
        <w:fldChar w:fldCharType="end"/>
      </w:r>
      <w:r w:rsidR="005E21F5">
        <w:t xml:space="preserve"> </w:t>
      </w:r>
      <w:r>
        <w:t>shows an example of the Technical Performance Measurement of the TMT Vibration Budget. The charts on the left show how the total allocations for different areas of TMT (</w:t>
      </w:r>
      <w:proofErr w:type="gramStart"/>
      <w:r>
        <w:t>e.g.</w:t>
      </w:r>
      <w:proofErr w:type="gramEnd"/>
      <w:r>
        <w:t xml:space="preserve"> on the Telescope, inside the Support Building) have evolved with the releases of the budget. The charts on the right track the observatory total allocation (CBE) alongside the requirement at each of the releases. The first column of </w:t>
      </w:r>
      <w:r w:rsidR="0093371B">
        <w:fldChar w:fldCharType="begin"/>
      </w:r>
      <w:r w:rsidR="0093371B">
        <w:instrText xml:space="preserve"> REF _Ref115174165 \h </w:instrText>
      </w:r>
      <w:r w:rsidR="0093371B">
        <w:fldChar w:fldCharType="separate"/>
      </w:r>
      <w:r w:rsidR="0093371B">
        <w:t xml:space="preserve">Table </w:t>
      </w:r>
      <w:r w:rsidR="0093371B">
        <w:rPr>
          <w:noProof/>
        </w:rPr>
        <w:t>5</w:t>
      </w:r>
      <w:r w:rsidR="0093371B">
        <w:noBreakHyphen/>
      </w:r>
      <w:r w:rsidR="0093371B">
        <w:rPr>
          <w:noProof/>
        </w:rPr>
        <w:t>1</w:t>
      </w:r>
      <w:r w:rsidR="0093371B">
        <w:fldChar w:fldCharType="end"/>
      </w:r>
      <w:r>
        <w:t xml:space="preserve"> below contains the list of KPPs that are actively monitored and managed.</w:t>
      </w:r>
    </w:p>
    <w:p w14:paraId="6222A7D4" w14:textId="77777777" w:rsidR="00445C1D" w:rsidRDefault="00FE0115">
      <w:pPr>
        <w:spacing w:before="120"/>
        <w:jc w:val="center"/>
      </w:pPr>
      <w:r>
        <w:rPr>
          <w:noProof/>
        </w:rPr>
        <w:drawing>
          <wp:inline distT="114300" distB="114300" distL="114300" distR="114300" wp14:anchorId="0B606450" wp14:editId="0BF4FDF3">
            <wp:extent cx="5129213" cy="2605897"/>
            <wp:effectExtent l="12700" t="12700" r="12700" b="12700"/>
            <wp:docPr id="278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6"/>
                    <a:srcRect/>
                    <a:stretch>
                      <a:fillRect/>
                    </a:stretch>
                  </pic:blipFill>
                  <pic:spPr>
                    <a:xfrm>
                      <a:off x="0" y="0"/>
                      <a:ext cx="5129213" cy="2605897"/>
                    </a:xfrm>
                    <a:prstGeom prst="rect">
                      <a:avLst/>
                    </a:prstGeom>
                    <a:ln w="12700">
                      <a:solidFill>
                        <a:srgbClr val="000000"/>
                      </a:solidFill>
                      <a:prstDash val="solid"/>
                    </a:ln>
                  </pic:spPr>
                </pic:pic>
              </a:graphicData>
            </a:graphic>
          </wp:inline>
        </w:drawing>
      </w:r>
    </w:p>
    <w:p w14:paraId="668D6859" w14:textId="2887153E" w:rsidR="00445C1D" w:rsidRDefault="005E21F5" w:rsidP="005E21F5">
      <w:pPr>
        <w:pStyle w:val="Caption"/>
        <w:jc w:val="center"/>
      </w:pPr>
      <w:bookmarkStart w:id="92" w:name="_Ref115172003"/>
      <w:bookmarkStart w:id="93" w:name="_Toc115247363"/>
      <w:r>
        <w:t xml:space="preserve">Figure </w:t>
      </w:r>
      <w:fldSimple w:instr=" STYLEREF 1 \s ">
        <w:r w:rsidR="006A0A96">
          <w:rPr>
            <w:noProof/>
          </w:rPr>
          <w:t>4</w:t>
        </w:r>
      </w:fldSimple>
      <w:r w:rsidR="006A0A96">
        <w:noBreakHyphen/>
      </w:r>
      <w:fldSimple w:instr=" SEQ Figure \* ARABIC \s 1 ">
        <w:r w:rsidR="006A0A96">
          <w:rPr>
            <w:noProof/>
          </w:rPr>
          <w:t>4</w:t>
        </w:r>
      </w:fldSimple>
      <w:bookmarkEnd w:id="92"/>
      <w:r>
        <w:t>: A snapshot of the time series of the technical performance measurement for the vibration KPP</w:t>
      </w:r>
      <w:bookmarkEnd w:id="93"/>
    </w:p>
    <w:p w14:paraId="0956135B" w14:textId="77777777" w:rsidR="00445C1D" w:rsidRDefault="00445C1D">
      <w:pPr>
        <w:spacing w:before="120"/>
        <w:jc w:val="center"/>
        <w:rPr>
          <w:i/>
        </w:rPr>
      </w:pPr>
    </w:p>
    <w:p w14:paraId="463144A7" w14:textId="77777777" w:rsidR="00445C1D" w:rsidRDefault="00445C1D">
      <w:pPr>
        <w:spacing w:before="120"/>
        <w:rPr>
          <w:i/>
        </w:rPr>
        <w:sectPr w:rsidR="00445C1D" w:rsidSect="00001A17">
          <w:pgSz w:w="12240" w:h="15840"/>
          <w:pgMar w:top="1440" w:right="1800" w:bottom="1440" w:left="1800" w:header="1138" w:footer="720" w:gutter="0"/>
          <w:cols w:space="720"/>
          <w:docGrid w:linePitch="272"/>
        </w:sectPr>
      </w:pPr>
    </w:p>
    <w:p w14:paraId="6B239627" w14:textId="77777777" w:rsidR="00445C1D" w:rsidRDefault="00FE0115">
      <w:pPr>
        <w:pStyle w:val="Heading1"/>
        <w:numPr>
          <w:ilvl w:val="0"/>
          <w:numId w:val="4"/>
        </w:numPr>
        <w:spacing w:before="0"/>
      </w:pPr>
      <w:bookmarkStart w:id="94" w:name="_Toc115171293"/>
      <w:bookmarkStart w:id="95" w:name="_Toc115172631"/>
      <w:bookmarkStart w:id="96" w:name="_Toc115673597"/>
      <w:r>
        <w:lastRenderedPageBreak/>
        <w:t>Driving Science Cases</w:t>
      </w:r>
      <w:bookmarkEnd w:id="94"/>
      <w:bookmarkEnd w:id="95"/>
      <w:bookmarkEnd w:id="96"/>
    </w:p>
    <w:p w14:paraId="4F444E0D" w14:textId="09C4E619" w:rsidR="00445C1D" w:rsidRDefault="00FE0115">
      <w:pPr>
        <w:spacing w:before="120"/>
        <w:jc w:val="both"/>
      </w:pPr>
      <w:r>
        <w:t>The clear flowdown and traceability from science to requirements provides insight into how the design decisions in each subsystem will impact the overall performance of the observatory. The careful definition and management of system level KPPs and budgets allows the team to refine estimates as designs mature and proactively identify areas of concern that may need additional analysis or resources.</w:t>
      </w:r>
    </w:p>
    <w:p w14:paraId="0A733A8B" w14:textId="6FC19BEC" w:rsidR="00445C1D" w:rsidRDefault="0093371B">
      <w:pPr>
        <w:spacing w:before="120"/>
        <w:jc w:val="both"/>
      </w:pPr>
      <w:r>
        <w:fldChar w:fldCharType="begin"/>
      </w:r>
      <w:r>
        <w:instrText xml:space="preserve"> REF _Ref115174165 \h </w:instrText>
      </w:r>
      <w:r>
        <w:fldChar w:fldCharType="separate"/>
      </w:r>
      <w:r>
        <w:t xml:space="preserve">Table </w:t>
      </w:r>
      <w:r>
        <w:rPr>
          <w:noProof/>
        </w:rPr>
        <w:t>5</w:t>
      </w:r>
      <w:r>
        <w:noBreakHyphen/>
      </w:r>
      <w:r>
        <w:rPr>
          <w:noProof/>
        </w:rPr>
        <w:t>1</w:t>
      </w:r>
      <w:r>
        <w:fldChar w:fldCharType="end"/>
      </w:r>
      <w:r>
        <w:t xml:space="preserve"> takes advantage of the full science case to requirement flowdown, and the tracking of KPPs and their drivers, to connect each KPP to their driving science cases. This connection is useful when considering changes in science cases or KPP values as the design of, and environment around, TMT evolve. If a science case changes, or a KPP proves hard to meet, these connections promote informed decisions about possible compromises and scientific prioritization.</w:t>
      </w:r>
    </w:p>
    <w:p w14:paraId="0199969B" w14:textId="322089DE" w:rsidR="00445C1D" w:rsidRDefault="00FE0115">
      <w:pPr>
        <w:spacing w:before="120"/>
        <w:jc w:val="both"/>
      </w:pPr>
      <w:r>
        <w:t>As an example of reading the table, the value of the Acquisition Time: Adaptive Optics KPP (first column) is driven by the observing program UC-0-DSC-0217 (Target of Opportunity; second column). This program has the most stringent constraint on the KPP (5 minutes; 4th column) and derives from the DSC science case 9.7 (Probing The High-z Universe with Gamma-ray Bursts; 3rd column). This requirement in turn flows to the SRD and OpsRD requirements listed in column 5, leading ultimately to the final system requirement provided in column 6.</w:t>
      </w:r>
    </w:p>
    <w:p w14:paraId="7C335CF2" w14:textId="77777777" w:rsidR="00445C1D" w:rsidRDefault="00FE0115">
      <w:pPr>
        <w:spacing w:before="120"/>
        <w:jc w:val="both"/>
      </w:pPr>
      <w:r>
        <w:t xml:space="preserve">Some KPPs are not connected to driving science cases, but are critical to observatory performance and operational efficiency and are thus tracked similarly. These KPPs include Maintenance Time, Mass, Reliability, and Services. </w:t>
      </w:r>
    </w:p>
    <w:p w14:paraId="5981A94C" w14:textId="77777777" w:rsidR="00445C1D" w:rsidRDefault="00445C1D">
      <w:pPr>
        <w:spacing w:before="120"/>
        <w:jc w:val="both"/>
      </w:pPr>
    </w:p>
    <w:p w14:paraId="5E48B7E0" w14:textId="77777777" w:rsidR="00445C1D" w:rsidRDefault="00445C1D">
      <w:pPr>
        <w:pBdr>
          <w:top w:val="nil"/>
          <w:left w:val="nil"/>
          <w:bottom w:val="nil"/>
          <w:right w:val="nil"/>
          <w:between w:val="nil"/>
        </w:pBdr>
        <w:spacing w:before="120"/>
        <w:jc w:val="both"/>
        <w:sectPr w:rsidR="00445C1D">
          <w:pgSz w:w="12240" w:h="15840"/>
          <w:pgMar w:top="1440" w:right="1800" w:bottom="1440" w:left="1800" w:header="1138" w:footer="720" w:gutter="0"/>
          <w:cols w:space="720"/>
        </w:sectPr>
      </w:pPr>
    </w:p>
    <w:p w14:paraId="22424CE6" w14:textId="4ABEC236" w:rsidR="00445C1D" w:rsidRDefault="0093371B" w:rsidP="0093371B">
      <w:pPr>
        <w:pStyle w:val="Caption"/>
        <w:jc w:val="center"/>
        <w:rPr>
          <w:rFonts w:ascii="Palatino Linotype" w:eastAsia="Palatino Linotype" w:hAnsi="Palatino Linotype" w:cs="Palatino Linotype"/>
          <w:i w:val="0"/>
          <w:color w:val="44546A"/>
        </w:rPr>
      </w:pPr>
      <w:bookmarkStart w:id="97" w:name="_heading=h.1oulyunqy8g3" w:colFirst="0" w:colLast="0"/>
      <w:bookmarkStart w:id="98" w:name="_heading=h.2o6ok8wihetr" w:colFirst="0" w:colLast="0"/>
      <w:bookmarkStart w:id="99" w:name="_Ref115174165"/>
      <w:bookmarkStart w:id="100" w:name="_Toc115174131"/>
      <w:bookmarkEnd w:id="97"/>
      <w:bookmarkEnd w:id="98"/>
      <w:r>
        <w:lastRenderedPageBreak/>
        <w:t xml:space="preserve">Table </w:t>
      </w:r>
      <w:fldSimple w:instr=" STYLEREF 1 \s ">
        <w:r>
          <w:rPr>
            <w:noProof/>
          </w:rPr>
          <w:t>5</w:t>
        </w:r>
      </w:fldSimple>
      <w:r>
        <w:noBreakHyphen/>
      </w:r>
      <w:fldSimple w:instr=" SEQ Table \* ARABIC \s 1 ">
        <w:r>
          <w:rPr>
            <w:noProof/>
          </w:rPr>
          <w:t>1</w:t>
        </w:r>
      </w:fldSimple>
      <w:bookmarkEnd w:id="99"/>
      <w:r>
        <w:rPr>
          <w:color w:val="000000"/>
        </w:rPr>
        <w:t xml:space="preserve">: </w:t>
      </w:r>
      <w:r>
        <w:t>D</w:t>
      </w:r>
      <w:r>
        <w:rPr>
          <w:color w:val="000000"/>
        </w:rPr>
        <w:t>ri</w:t>
      </w:r>
      <w:r>
        <w:t xml:space="preserve">ving </w:t>
      </w:r>
      <w:r>
        <w:rPr>
          <w:color w:val="000000"/>
        </w:rPr>
        <w:t>science cases</w:t>
      </w:r>
      <w:bookmarkEnd w:id="100"/>
    </w:p>
    <w:tbl>
      <w:tblPr>
        <w:tblStyle w:val="a5"/>
        <w:tblW w:w="12795"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56"/>
        <w:gridCol w:w="1845"/>
        <w:gridCol w:w="2760"/>
        <w:gridCol w:w="2304"/>
        <w:gridCol w:w="1850"/>
        <w:gridCol w:w="2280"/>
      </w:tblGrid>
      <w:tr w:rsidR="00445C1D" w14:paraId="4212A88F" w14:textId="77777777">
        <w:trPr>
          <w:cantSplit/>
          <w:trHeight w:val="533"/>
          <w:tblHeader/>
        </w:trPr>
        <w:tc>
          <w:tcPr>
            <w:tcW w:w="1755" w:type="dxa"/>
            <w:tcBorders>
              <w:left w:val="single" w:sz="4" w:space="0" w:color="FFFFFF"/>
              <w:right w:val="single" w:sz="4" w:space="0" w:color="FFFFFF"/>
            </w:tcBorders>
            <w:tcMar>
              <w:top w:w="36" w:type="dxa"/>
              <w:left w:w="36" w:type="dxa"/>
              <w:bottom w:w="36" w:type="dxa"/>
              <w:right w:w="36" w:type="dxa"/>
            </w:tcMar>
            <w:vAlign w:val="center"/>
          </w:tcPr>
          <w:p w14:paraId="648CD9D6" w14:textId="77777777" w:rsidR="00445C1D" w:rsidRDefault="00FE0115">
            <w:pPr>
              <w:rPr>
                <w:b/>
                <w:sz w:val="18"/>
                <w:szCs w:val="18"/>
              </w:rPr>
            </w:pPr>
            <w:r>
              <w:rPr>
                <w:b/>
                <w:sz w:val="18"/>
                <w:szCs w:val="18"/>
              </w:rPr>
              <w:t>Key Performance Parameter</w:t>
            </w:r>
          </w:p>
        </w:tc>
        <w:tc>
          <w:tcPr>
            <w:tcW w:w="1845" w:type="dxa"/>
            <w:tcBorders>
              <w:left w:val="single" w:sz="4" w:space="0" w:color="FFFFFF"/>
              <w:right w:val="single" w:sz="4" w:space="0" w:color="FFFFFF"/>
            </w:tcBorders>
            <w:tcMar>
              <w:top w:w="36" w:type="dxa"/>
              <w:left w:w="36" w:type="dxa"/>
              <w:bottom w:w="36" w:type="dxa"/>
              <w:right w:w="36" w:type="dxa"/>
            </w:tcMar>
            <w:vAlign w:val="center"/>
          </w:tcPr>
          <w:p w14:paraId="0A8DCF1F" w14:textId="77777777" w:rsidR="00445C1D" w:rsidRDefault="00FE0115">
            <w:pPr>
              <w:rPr>
                <w:b/>
                <w:sz w:val="18"/>
                <w:szCs w:val="18"/>
              </w:rPr>
            </w:pPr>
            <w:r>
              <w:rPr>
                <w:b/>
                <w:sz w:val="18"/>
                <w:szCs w:val="18"/>
              </w:rPr>
              <w:t>Driving Science Case ID</w:t>
            </w:r>
          </w:p>
        </w:tc>
        <w:tc>
          <w:tcPr>
            <w:tcW w:w="2760" w:type="dxa"/>
            <w:tcBorders>
              <w:left w:val="single" w:sz="4" w:space="0" w:color="FFFFFF"/>
              <w:right w:val="single" w:sz="4" w:space="0" w:color="FFFFFF"/>
            </w:tcBorders>
            <w:tcMar>
              <w:top w:w="36" w:type="dxa"/>
              <w:left w:w="36" w:type="dxa"/>
              <w:bottom w:w="36" w:type="dxa"/>
              <w:right w:w="36" w:type="dxa"/>
            </w:tcMar>
            <w:vAlign w:val="center"/>
          </w:tcPr>
          <w:p w14:paraId="7D4F8CB5" w14:textId="77777777" w:rsidR="00445C1D" w:rsidRDefault="00FE0115">
            <w:pPr>
              <w:rPr>
                <w:b/>
                <w:sz w:val="18"/>
                <w:szCs w:val="18"/>
              </w:rPr>
            </w:pPr>
            <w:r>
              <w:rPr>
                <w:b/>
                <w:sz w:val="18"/>
                <w:szCs w:val="18"/>
              </w:rPr>
              <w:t>Driving Science Case/ Observing Program</w:t>
            </w:r>
          </w:p>
        </w:tc>
        <w:tc>
          <w:tcPr>
            <w:tcW w:w="2304" w:type="dxa"/>
            <w:tcBorders>
              <w:left w:val="single" w:sz="4" w:space="0" w:color="FFFFFF"/>
              <w:right w:val="single" w:sz="4" w:space="0" w:color="FFFFFF"/>
            </w:tcBorders>
            <w:tcMar>
              <w:top w:w="36" w:type="dxa"/>
              <w:left w:w="36" w:type="dxa"/>
              <w:bottom w:w="36" w:type="dxa"/>
              <w:right w:w="36" w:type="dxa"/>
            </w:tcMar>
            <w:vAlign w:val="center"/>
          </w:tcPr>
          <w:p w14:paraId="6FD601A6" w14:textId="77777777" w:rsidR="00445C1D" w:rsidRDefault="00FE0115">
            <w:pPr>
              <w:rPr>
                <w:b/>
                <w:sz w:val="18"/>
                <w:szCs w:val="18"/>
              </w:rPr>
            </w:pPr>
            <w:r>
              <w:rPr>
                <w:b/>
                <w:sz w:val="18"/>
                <w:szCs w:val="18"/>
              </w:rPr>
              <w:t>Driving Science Case Performance</w:t>
            </w:r>
          </w:p>
        </w:tc>
        <w:tc>
          <w:tcPr>
            <w:tcW w:w="1850" w:type="dxa"/>
            <w:tcBorders>
              <w:left w:val="single" w:sz="4" w:space="0" w:color="FFFFFF"/>
              <w:right w:val="single" w:sz="4" w:space="0" w:color="FFFFFF"/>
            </w:tcBorders>
            <w:tcMar>
              <w:top w:w="36" w:type="dxa"/>
              <w:left w:w="36" w:type="dxa"/>
              <w:bottom w:w="36" w:type="dxa"/>
              <w:right w:w="36" w:type="dxa"/>
            </w:tcMar>
            <w:vAlign w:val="center"/>
          </w:tcPr>
          <w:p w14:paraId="000A2DED" w14:textId="77777777" w:rsidR="00445C1D" w:rsidRDefault="00FE0115">
            <w:pPr>
              <w:rPr>
                <w:b/>
                <w:sz w:val="18"/>
                <w:szCs w:val="18"/>
              </w:rPr>
            </w:pPr>
            <w:r>
              <w:rPr>
                <w:b/>
                <w:sz w:val="18"/>
                <w:szCs w:val="18"/>
              </w:rPr>
              <w:t>Requirement ID</w:t>
            </w:r>
          </w:p>
        </w:tc>
        <w:tc>
          <w:tcPr>
            <w:tcW w:w="2280" w:type="dxa"/>
            <w:tcBorders>
              <w:left w:val="single" w:sz="4" w:space="0" w:color="FFFFFF"/>
              <w:right w:val="single" w:sz="4" w:space="0" w:color="FFFFFF"/>
            </w:tcBorders>
            <w:tcMar>
              <w:top w:w="36" w:type="dxa"/>
              <w:left w:w="36" w:type="dxa"/>
              <w:bottom w:w="36" w:type="dxa"/>
              <w:right w:w="36" w:type="dxa"/>
            </w:tcMar>
            <w:vAlign w:val="center"/>
          </w:tcPr>
          <w:p w14:paraId="219090E0" w14:textId="77777777" w:rsidR="00445C1D" w:rsidRDefault="00FE0115">
            <w:pPr>
              <w:rPr>
                <w:b/>
                <w:sz w:val="18"/>
                <w:szCs w:val="18"/>
              </w:rPr>
            </w:pPr>
            <w:r>
              <w:rPr>
                <w:b/>
                <w:sz w:val="18"/>
                <w:szCs w:val="18"/>
              </w:rPr>
              <w:t xml:space="preserve">Requirement </w:t>
            </w:r>
          </w:p>
        </w:tc>
      </w:tr>
      <w:tr w:rsidR="00445C1D" w14:paraId="3AD5056A" w14:textId="77777777">
        <w:trPr>
          <w:cantSplit/>
          <w:trHeight w:val="435"/>
        </w:trPr>
        <w:tc>
          <w:tcPr>
            <w:tcW w:w="1755" w:type="dxa"/>
            <w:vMerge w:val="restart"/>
            <w:tcBorders>
              <w:left w:val="single" w:sz="4" w:space="0" w:color="FFFFFF"/>
              <w:right w:val="single" w:sz="4" w:space="0" w:color="FFFFFF"/>
            </w:tcBorders>
            <w:tcMar>
              <w:top w:w="36" w:type="dxa"/>
              <w:left w:w="36" w:type="dxa"/>
              <w:bottom w:w="36" w:type="dxa"/>
              <w:right w:w="36" w:type="dxa"/>
            </w:tcMar>
            <w:vAlign w:val="center"/>
          </w:tcPr>
          <w:p w14:paraId="60D94C7D" w14:textId="77777777" w:rsidR="00445C1D" w:rsidRDefault="00FE0115">
            <w:pPr>
              <w:rPr>
                <w:sz w:val="18"/>
                <w:szCs w:val="18"/>
              </w:rPr>
            </w:pPr>
            <w:r>
              <w:rPr>
                <w:sz w:val="18"/>
                <w:szCs w:val="18"/>
              </w:rPr>
              <w:t>Preset Time,</w:t>
            </w:r>
          </w:p>
          <w:p w14:paraId="0B584FC0" w14:textId="77777777" w:rsidR="00445C1D" w:rsidRDefault="00FE0115">
            <w:pPr>
              <w:rPr>
                <w:sz w:val="18"/>
                <w:szCs w:val="18"/>
              </w:rPr>
            </w:pPr>
            <w:r>
              <w:rPr>
                <w:sz w:val="18"/>
                <w:szCs w:val="18"/>
              </w:rPr>
              <w:t>Acquisition Time: AO</w:t>
            </w:r>
          </w:p>
          <w:p w14:paraId="55F82149" w14:textId="77777777" w:rsidR="00445C1D" w:rsidRDefault="00FE0115">
            <w:pPr>
              <w:rPr>
                <w:sz w:val="18"/>
                <w:szCs w:val="18"/>
              </w:rPr>
            </w:pPr>
            <w:r>
              <w:rPr>
                <w:sz w:val="18"/>
                <w:szCs w:val="18"/>
              </w:rPr>
              <w:t>(PRESET, ACQAO)</w:t>
            </w:r>
          </w:p>
        </w:tc>
        <w:tc>
          <w:tcPr>
            <w:tcW w:w="1845" w:type="dxa"/>
            <w:tcBorders>
              <w:left w:val="single" w:sz="4" w:space="0" w:color="FFFFFF"/>
              <w:right w:val="single" w:sz="4" w:space="0" w:color="FFFFFF"/>
            </w:tcBorders>
            <w:tcMar>
              <w:top w:w="36" w:type="dxa"/>
              <w:left w:w="36" w:type="dxa"/>
              <w:bottom w:w="36" w:type="dxa"/>
              <w:right w:w="36" w:type="dxa"/>
            </w:tcMar>
            <w:vAlign w:val="center"/>
          </w:tcPr>
          <w:p w14:paraId="2B21D1A0" w14:textId="77777777" w:rsidR="00445C1D" w:rsidRDefault="00FE0115">
            <w:pPr>
              <w:rPr>
                <w:sz w:val="18"/>
                <w:szCs w:val="18"/>
              </w:rPr>
            </w:pPr>
            <w:r>
              <w:rPr>
                <w:sz w:val="18"/>
                <w:szCs w:val="18"/>
              </w:rPr>
              <w:t>UC-0-DSC-0217</w:t>
            </w:r>
          </w:p>
        </w:tc>
        <w:tc>
          <w:tcPr>
            <w:tcW w:w="2760" w:type="dxa"/>
            <w:tcBorders>
              <w:left w:val="single" w:sz="4" w:space="0" w:color="FFFFFF"/>
              <w:right w:val="single" w:sz="4" w:space="0" w:color="FFFFFF"/>
            </w:tcBorders>
            <w:tcMar>
              <w:top w:w="36" w:type="dxa"/>
              <w:left w:w="36" w:type="dxa"/>
              <w:bottom w:w="36" w:type="dxa"/>
              <w:right w:w="36" w:type="dxa"/>
            </w:tcMar>
            <w:vAlign w:val="center"/>
          </w:tcPr>
          <w:p w14:paraId="4B73B460" w14:textId="77777777" w:rsidR="00445C1D" w:rsidRDefault="00FE0115">
            <w:pPr>
              <w:rPr>
                <w:sz w:val="18"/>
                <w:szCs w:val="18"/>
              </w:rPr>
            </w:pPr>
            <w:r>
              <w:rPr>
                <w:sz w:val="18"/>
                <w:szCs w:val="18"/>
              </w:rPr>
              <w:t>DSC 9.7: Probing The High-z Universe with Gamma-ray Bursts</w:t>
            </w:r>
          </w:p>
        </w:tc>
        <w:tc>
          <w:tcPr>
            <w:tcW w:w="2304" w:type="dxa"/>
            <w:tcBorders>
              <w:left w:val="single" w:sz="4" w:space="0" w:color="FFFFFF"/>
              <w:right w:val="single" w:sz="4" w:space="0" w:color="FFFFFF"/>
            </w:tcBorders>
            <w:tcMar>
              <w:top w:w="36" w:type="dxa"/>
              <w:left w:w="36" w:type="dxa"/>
              <w:bottom w:w="36" w:type="dxa"/>
              <w:right w:w="36" w:type="dxa"/>
            </w:tcMar>
            <w:vAlign w:val="center"/>
          </w:tcPr>
          <w:p w14:paraId="30DBAB21" w14:textId="77777777" w:rsidR="00445C1D" w:rsidRDefault="00FE0115">
            <w:pPr>
              <w:rPr>
                <w:sz w:val="18"/>
                <w:szCs w:val="18"/>
              </w:rPr>
            </w:pPr>
            <w:r>
              <w:rPr>
                <w:sz w:val="18"/>
                <w:szCs w:val="18"/>
              </w:rPr>
              <w:t>5 min.</w:t>
            </w:r>
          </w:p>
        </w:tc>
        <w:tc>
          <w:tcPr>
            <w:tcW w:w="1850" w:type="dxa"/>
            <w:vMerge w:val="restart"/>
            <w:tcBorders>
              <w:left w:val="single" w:sz="4" w:space="0" w:color="FFFFFF"/>
              <w:right w:val="single" w:sz="4" w:space="0" w:color="FFFFFF"/>
            </w:tcBorders>
            <w:tcMar>
              <w:top w:w="36" w:type="dxa"/>
              <w:left w:w="36" w:type="dxa"/>
              <w:bottom w:w="36" w:type="dxa"/>
              <w:right w:w="36" w:type="dxa"/>
            </w:tcMar>
            <w:vAlign w:val="center"/>
          </w:tcPr>
          <w:p w14:paraId="7640EC2C" w14:textId="77777777" w:rsidR="00445C1D" w:rsidRDefault="00445C1D">
            <w:pPr>
              <w:rPr>
                <w:sz w:val="18"/>
                <w:szCs w:val="18"/>
              </w:rPr>
            </w:pPr>
          </w:p>
          <w:p w14:paraId="33B1565C" w14:textId="5AFF562E" w:rsidR="00445C1D" w:rsidRDefault="00FE0115">
            <w:pPr>
              <w:rPr>
                <w:sz w:val="18"/>
                <w:szCs w:val="18"/>
              </w:rPr>
            </w:pPr>
            <w:r>
              <w:rPr>
                <w:sz w:val="18"/>
                <w:szCs w:val="18"/>
              </w:rPr>
              <w:t>REQ-0-SRD-0200</w:t>
            </w:r>
          </w:p>
          <w:p w14:paraId="109A064B" w14:textId="77777777" w:rsidR="008F33F2" w:rsidRDefault="008F33F2">
            <w:pPr>
              <w:rPr>
                <w:sz w:val="18"/>
                <w:szCs w:val="18"/>
              </w:rPr>
            </w:pPr>
          </w:p>
          <w:p w14:paraId="70A6E67F" w14:textId="77777777" w:rsidR="008F33F2" w:rsidRDefault="008F33F2">
            <w:pPr>
              <w:rPr>
                <w:sz w:val="18"/>
                <w:szCs w:val="18"/>
              </w:rPr>
            </w:pPr>
          </w:p>
          <w:p w14:paraId="354AE35C" w14:textId="7FF02E14" w:rsidR="00445C1D" w:rsidRDefault="00FE0115">
            <w:pPr>
              <w:rPr>
                <w:sz w:val="18"/>
                <w:szCs w:val="18"/>
              </w:rPr>
            </w:pPr>
            <w:r>
              <w:rPr>
                <w:sz w:val="18"/>
                <w:szCs w:val="18"/>
              </w:rPr>
              <w:t>REQ-0-OPSRD-3022</w:t>
            </w:r>
          </w:p>
          <w:p w14:paraId="3C24B65E" w14:textId="77777777" w:rsidR="008F33F2" w:rsidRDefault="008F33F2">
            <w:pPr>
              <w:rPr>
                <w:sz w:val="18"/>
                <w:szCs w:val="18"/>
              </w:rPr>
            </w:pPr>
          </w:p>
          <w:p w14:paraId="7869DFF1" w14:textId="77777777" w:rsidR="008F33F2" w:rsidRDefault="008F33F2">
            <w:pPr>
              <w:rPr>
                <w:sz w:val="18"/>
                <w:szCs w:val="18"/>
              </w:rPr>
            </w:pPr>
          </w:p>
          <w:p w14:paraId="15011565" w14:textId="77777777" w:rsidR="00445C1D" w:rsidRDefault="00FE0115">
            <w:pPr>
              <w:rPr>
                <w:sz w:val="18"/>
                <w:szCs w:val="18"/>
              </w:rPr>
            </w:pPr>
            <w:r>
              <w:rPr>
                <w:sz w:val="18"/>
                <w:szCs w:val="18"/>
              </w:rPr>
              <w:t>REQ-0-OPSRD-3024</w:t>
            </w:r>
          </w:p>
        </w:tc>
        <w:tc>
          <w:tcPr>
            <w:tcW w:w="2280" w:type="dxa"/>
            <w:vMerge w:val="restart"/>
            <w:tcBorders>
              <w:left w:val="single" w:sz="4" w:space="0" w:color="FFFFFF"/>
              <w:right w:val="single" w:sz="4" w:space="0" w:color="FFFFFF"/>
            </w:tcBorders>
            <w:tcMar>
              <w:top w:w="36" w:type="dxa"/>
              <w:left w:w="36" w:type="dxa"/>
              <w:bottom w:w="36" w:type="dxa"/>
              <w:right w:w="36" w:type="dxa"/>
            </w:tcMar>
            <w:vAlign w:val="center"/>
          </w:tcPr>
          <w:p w14:paraId="583C5A28" w14:textId="77777777" w:rsidR="008F33F2" w:rsidRDefault="008F33F2" w:rsidP="008F33F2">
            <w:pPr>
              <w:rPr>
                <w:sz w:val="18"/>
                <w:szCs w:val="18"/>
              </w:rPr>
            </w:pPr>
          </w:p>
          <w:p w14:paraId="3C7006CD" w14:textId="77777777" w:rsidR="008F33F2" w:rsidRDefault="008F33F2" w:rsidP="008F33F2">
            <w:pPr>
              <w:rPr>
                <w:sz w:val="18"/>
                <w:szCs w:val="18"/>
              </w:rPr>
            </w:pPr>
          </w:p>
          <w:p w14:paraId="3FE8FBFA" w14:textId="6A29B555" w:rsidR="008F33F2" w:rsidRDefault="008F33F2" w:rsidP="008F33F2">
            <w:pPr>
              <w:rPr>
                <w:sz w:val="18"/>
                <w:szCs w:val="18"/>
              </w:rPr>
            </w:pPr>
            <w:r w:rsidRPr="008F33F2">
              <w:rPr>
                <w:sz w:val="18"/>
                <w:szCs w:val="18"/>
              </w:rPr>
              <w:t>Preset in less than 3 minutes</w:t>
            </w:r>
          </w:p>
          <w:p w14:paraId="6655E16A" w14:textId="77777777" w:rsidR="008F33F2" w:rsidRDefault="008F33F2" w:rsidP="008F33F2">
            <w:pPr>
              <w:rPr>
                <w:sz w:val="18"/>
                <w:szCs w:val="18"/>
              </w:rPr>
            </w:pPr>
          </w:p>
          <w:p w14:paraId="2096C66F" w14:textId="681770F9" w:rsidR="008F33F2" w:rsidRPr="008F33F2" w:rsidRDefault="008F33F2" w:rsidP="008F33F2">
            <w:pPr>
              <w:rPr>
                <w:sz w:val="18"/>
                <w:szCs w:val="18"/>
              </w:rPr>
            </w:pPr>
            <w:r w:rsidRPr="008F33F2">
              <w:rPr>
                <w:sz w:val="18"/>
                <w:szCs w:val="18"/>
              </w:rPr>
              <w:t>Acquisition in less than</w:t>
            </w:r>
          </w:p>
          <w:p w14:paraId="7D26264B" w14:textId="10C6D35B" w:rsidR="008F33F2" w:rsidRDefault="008F33F2" w:rsidP="008F33F2">
            <w:pPr>
              <w:rPr>
                <w:sz w:val="18"/>
                <w:szCs w:val="18"/>
              </w:rPr>
            </w:pPr>
            <w:r w:rsidRPr="008F33F2">
              <w:rPr>
                <w:sz w:val="18"/>
                <w:szCs w:val="18"/>
              </w:rPr>
              <w:t>5 minutes</w:t>
            </w:r>
          </w:p>
          <w:p w14:paraId="539185CC" w14:textId="77777777" w:rsidR="008F33F2" w:rsidRDefault="008F33F2" w:rsidP="008F33F2">
            <w:pPr>
              <w:rPr>
                <w:sz w:val="18"/>
                <w:szCs w:val="18"/>
              </w:rPr>
            </w:pPr>
          </w:p>
          <w:p w14:paraId="72CF80CF" w14:textId="3B980F58" w:rsidR="008F33F2" w:rsidRPr="008F33F2" w:rsidRDefault="008F33F2" w:rsidP="008F33F2">
            <w:pPr>
              <w:rPr>
                <w:sz w:val="18"/>
                <w:szCs w:val="18"/>
              </w:rPr>
            </w:pPr>
            <w:r w:rsidRPr="008F33F2">
              <w:rPr>
                <w:sz w:val="18"/>
                <w:szCs w:val="18"/>
              </w:rPr>
              <w:t>Acquisition in less than 10</w:t>
            </w:r>
          </w:p>
          <w:p w14:paraId="1D8D8A80" w14:textId="77777777" w:rsidR="008F33F2" w:rsidRPr="008F33F2" w:rsidRDefault="008F33F2" w:rsidP="008F33F2">
            <w:pPr>
              <w:rPr>
                <w:sz w:val="18"/>
                <w:szCs w:val="18"/>
              </w:rPr>
            </w:pPr>
            <w:r w:rsidRPr="008F33F2">
              <w:rPr>
                <w:sz w:val="18"/>
                <w:szCs w:val="18"/>
              </w:rPr>
              <w:t>minutes w/ major instrument</w:t>
            </w:r>
          </w:p>
          <w:p w14:paraId="0E8FB9BB" w14:textId="5A07095F" w:rsidR="00445C1D" w:rsidRDefault="008F33F2" w:rsidP="008F33F2">
            <w:pPr>
              <w:rPr>
                <w:sz w:val="18"/>
                <w:szCs w:val="18"/>
              </w:rPr>
            </w:pPr>
            <w:r w:rsidRPr="008F33F2">
              <w:rPr>
                <w:sz w:val="18"/>
                <w:szCs w:val="18"/>
              </w:rPr>
              <w:t>change</w:t>
            </w:r>
          </w:p>
        </w:tc>
      </w:tr>
      <w:tr w:rsidR="00445C1D" w14:paraId="6805E064" w14:textId="77777777">
        <w:trPr>
          <w:cantSplit/>
          <w:trHeight w:val="630"/>
        </w:trPr>
        <w:tc>
          <w:tcPr>
            <w:tcW w:w="1755" w:type="dxa"/>
            <w:vMerge/>
            <w:tcBorders>
              <w:left w:val="single" w:sz="4" w:space="0" w:color="FFFFFF"/>
              <w:right w:val="single" w:sz="4" w:space="0" w:color="FFFFFF"/>
            </w:tcBorders>
            <w:tcMar>
              <w:top w:w="36" w:type="dxa"/>
              <w:left w:w="36" w:type="dxa"/>
              <w:bottom w:w="36" w:type="dxa"/>
              <w:right w:w="36" w:type="dxa"/>
            </w:tcMar>
            <w:vAlign w:val="center"/>
          </w:tcPr>
          <w:p w14:paraId="193D7C1E" w14:textId="77777777" w:rsidR="00445C1D" w:rsidRDefault="00445C1D"/>
        </w:tc>
        <w:tc>
          <w:tcPr>
            <w:tcW w:w="1845" w:type="dxa"/>
            <w:tcBorders>
              <w:left w:val="single" w:sz="4" w:space="0" w:color="FFFFFF"/>
              <w:right w:val="single" w:sz="4" w:space="0" w:color="FFFFFF"/>
            </w:tcBorders>
            <w:tcMar>
              <w:top w:w="36" w:type="dxa"/>
              <w:left w:w="36" w:type="dxa"/>
              <w:bottom w:w="36" w:type="dxa"/>
              <w:right w:w="36" w:type="dxa"/>
            </w:tcMar>
            <w:vAlign w:val="center"/>
          </w:tcPr>
          <w:p w14:paraId="66CF3EBF" w14:textId="77777777" w:rsidR="00445C1D" w:rsidRDefault="00FE0115">
            <w:pPr>
              <w:rPr>
                <w:sz w:val="18"/>
                <w:szCs w:val="18"/>
              </w:rPr>
            </w:pPr>
            <w:r>
              <w:rPr>
                <w:sz w:val="18"/>
                <w:szCs w:val="18"/>
              </w:rPr>
              <w:t>UC-0-DSC-0082</w:t>
            </w:r>
          </w:p>
          <w:p w14:paraId="37A719E7" w14:textId="77777777" w:rsidR="00445C1D" w:rsidRDefault="00FE0115">
            <w:pPr>
              <w:rPr>
                <w:sz w:val="18"/>
                <w:szCs w:val="18"/>
              </w:rPr>
            </w:pPr>
            <w:r>
              <w:rPr>
                <w:sz w:val="18"/>
                <w:szCs w:val="18"/>
              </w:rPr>
              <w:t>UC-0-DSC-0083</w:t>
            </w:r>
          </w:p>
        </w:tc>
        <w:tc>
          <w:tcPr>
            <w:tcW w:w="2760" w:type="dxa"/>
            <w:tcBorders>
              <w:left w:val="single" w:sz="4" w:space="0" w:color="FFFFFF"/>
              <w:right w:val="single" w:sz="4" w:space="0" w:color="FFFFFF"/>
            </w:tcBorders>
            <w:tcMar>
              <w:top w:w="36" w:type="dxa"/>
              <w:left w:w="36" w:type="dxa"/>
              <w:bottom w:w="36" w:type="dxa"/>
              <w:right w:w="36" w:type="dxa"/>
            </w:tcMar>
            <w:vAlign w:val="center"/>
          </w:tcPr>
          <w:p w14:paraId="209977B4" w14:textId="77777777" w:rsidR="00445C1D" w:rsidRDefault="00FE0115">
            <w:pPr>
              <w:rPr>
                <w:sz w:val="18"/>
                <w:szCs w:val="18"/>
              </w:rPr>
            </w:pPr>
            <w:r>
              <w:rPr>
                <w:sz w:val="18"/>
                <w:szCs w:val="18"/>
              </w:rPr>
              <w:t>DSC 6.1.2: How the GC black hole interacts with its unusual environment</w:t>
            </w:r>
          </w:p>
        </w:tc>
        <w:tc>
          <w:tcPr>
            <w:tcW w:w="2304" w:type="dxa"/>
            <w:tcBorders>
              <w:left w:val="single" w:sz="4" w:space="0" w:color="FFFFFF"/>
              <w:right w:val="single" w:sz="4" w:space="0" w:color="FFFFFF"/>
            </w:tcBorders>
            <w:tcMar>
              <w:top w:w="36" w:type="dxa"/>
              <w:left w:w="36" w:type="dxa"/>
              <w:bottom w:w="36" w:type="dxa"/>
              <w:right w:w="36" w:type="dxa"/>
            </w:tcMar>
            <w:vAlign w:val="center"/>
          </w:tcPr>
          <w:p w14:paraId="3A92047D" w14:textId="77777777" w:rsidR="00445C1D" w:rsidRDefault="00FE0115">
            <w:pPr>
              <w:rPr>
                <w:sz w:val="18"/>
                <w:szCs w:val="18"/>
              </w:rPr>
            </w:pPr>
            <w:r>
              <w:rPr>
                <w:sz w:val="18"/>
                <w:szCs w:val="18"/>
              </w:rPr>
              <w:t xml:space="preserve">&lt; 1 </w:t>
            </w:r>
            <w:proofErr w:type="spellStart"/>
            <w:r>
              <w:rPr>
                <w:sz w:val="18"/>
                <w:szCs w:val="18"/>
              </w:rPr>
              <w:t>hr</w:t>
            </w:r>
            <w:proofErr w:type="spellEnd"/>
            <w:r>
              <w:rPr>
                <w:sz w:val="18"/>
                <w:szCs w:val="18"/>
              </w:rPr>
              <w:t xml:space="preserve"> (30 min. goal) (inc. decision overheads</w:t>
            </w:r>
            <w:r>
              <w:rPr>
                <w:sz w:val="18"/>
                <w:szCs w:val="18"/>
                <w:vertAlign w:val="superscript"/>
              </w:rPr>
              <w:footnoteReference w:id="1"/>
            </w:r>
            <w:r>
              <w:rPr>
                <w:sz w:val="18"/>
                <w:szCs w:val="18"/>
              </w:rPr>
              <w:t>)</w:t>
            </w:r>
          </w:p>
        </w:tc>
        <w:tc>
          <w:tcPr>
            <w:tcW w:w="1850" w:type="dxa"/>
            <w:vMerge/>
            <w:tcBorders>
              <w:left w:val="single" w:sz="4" w:space="0" w:color="FFFFFF"/>
              <w:right w:val="single" w:sz="4" w:space="0" w:color="FFFFFF"/>
            </w:tcBorders>
            <w:tcMar>
              <w:top w:w="36" w:type="dxa"/>
              <w:left w:w="36" w:type="dxa"/>
              <w:bottom w:w="36" w:type="dxa"/>
              <w:right w:w="36" w:type="dxa"/>
            </w:tcMar>
            <w:vAlign w:val="center"/>
          </w:tcPr>
          <w:p w14:paraId="0EC30FEC" w14:textId="77777777" w:rsidR="00445C1D" w:rsidRDefault="00445C1D">
            <w:pPr>
              <w:widowControl w:val="0"/>
              <w:rPr>
                <w:sz w:val="16"/>
                <w:szCs w:val="16"/>
              </w:rPr>
            </w:pPr>
          </w:p>
        </w:tc>
        <w:tc>
          <w:tcPr>
            <w:tcW w:w="2280" w:type="dxa"/>
            <w:vMerge/>
            <w:tcBorders>
              <w:left w:val="single" w:sz="4" w:space="0" w:color="FFFFFF"/>
              <w:right w:val="single" w:sz="4" w:space="0" w:color="FFFFFF"/>
            </w:tcBorders>
            <w:tcMar>
              <w:top w:w="36" w:type="dxa"/>
              <w:left w:w="36" w:type="dxa"/>
              <w:bottom w:w="36" w:type="dxa"/>
              <w:right w:w="36" w:type="dxa"/>
            </w:tcMar>
            <w:vAlign w:val="center"/>
          </w:tcPr>
          <w:p w14:paraId="6C468269" w14:textId="77777777" w:rsidR="00445C1D" w:rsidRDefault="00445C1D">
            <w:pPr>
              <w:widowControl w:val="0"/>
              <w:rPr>
                <w:sz w:val="16"/>
                <w:szCs w:val="16"/>
              </w:rPr>
            </w:pPr>
          </w:p>
        </w:tc>
      </w:tr>
      <w:tr w:rsidR="00445C1D" w14:paraId="53083A6F" w14:textId="77777777">
        <w:trPr>
          <w:cantSplit/>
          <w:trHeight w:val="600"/>
        </w:trPr>
        <w:tc>
          <w:tcPr>
            <w:tcW w:w="1755" w:type="dxa"/>
            <w:vMerge w:val="restart"/>
            <w:tcBorders>
              <w:left w:val="single" w:sz="4" w:space="0" w:color="FFFFFF"/>
              <w:right w:val="single" w:sz="4" w:space="0" w:color="FFFFFF"/>
            </w:tcBorders>
            <w:tcMar>
              <w:top w:w="36" w:type="dxa"/>
              <w:left w:w="36" w:type="dxa"/>
              <w:bottom w:w="36" w:type="dxa"/>
              <w:right w:w="36" w:type="dxa"/>
            </w:tcMar>
            <w:vAlign w:val="center"/>
          </w:tcPr>
          <w:p w14:paraId="447E4C0C" w14:textId="77777777" w:rsidR="00445C1D" w:rsidRDefault="00445C1D">
            <w:pPr>
              <w:rPr>
                <w:sz w:val="18"/>
                <w:szCs w:val="18"/>
              </w:rPr>
            </w:pPr>
          </w:p>
          <w:p w14:paraId="3C383B88" w14:textId="77777777" w:rsidR="00445C1D" w:rsidRDefault="00FE0115">
            <w:pPr>
              <w:rPr>
                <w:sz w:val="18"/>
                <w:szCs w:val="18"/>
              </w:rPr>
            </w:pPr>
            <w:r>
              <w:rPr>
                <w:sz w:val="18"/>
                <w:szCs w:val="18"/>
              </w:rPr>
              <w:t>Preset Time, Acquisition Time: Seeing Limited</w:t>
            </w:r>
          </w:p>
          <w:p w14:paraId="54509BB5" w14:textId="77777777" w:rsidR="00445C1D" w:rsidRDefault="00FE0115">
            <w:pPr>
              <w:rPr>
                <w:sz w:val="18"/>
                <w:szCs w:val="18"/>
              </w:rPr>
            </w:pPr>
            <w:r>
              <w:rPr>
                <w:sz w:val="18"/>
                <w:szCs w:val="18"/>
              </w:rPr>
              <w:t>(PRESET, ACQSL)</w:t>
            </w:r>
          </w:p>
        </w:tc>
        <w:tc>
          <w:tcPr>
            <w:tcW w:w="1845" w:type="dxa"/>
            <w:tcBorders>
              <w:left w:val="single" w:sz="4" w:space="0" w:color="FFFFFF"/>
              <w:right w:val="single" w:sz="4" w:space="0" w:color="FFFFFF"/>
            </w:tcBorders>
            <w:tcMar>
              <w:top w:w="36" w:type="dxa"/>
              <w:left w:w="36" w:type="dxa"/>
              <w:bottom w:w="36" w:type="dxa"/>
              <w:right w:w="36" w:type="dxa"/>
            </w:tcMar>
            <w:vAlign w:val="center"/>
          </w:tcPr>
          <w:p w14:paraId="33725DA6" w14:textId="77777777" w:rsidR="00445C1D" w:rsidRDefault="00FE0115">
            <w:pPr>
              <w:rPr>
                <w:sz w:val="18"/>
                <w:szCs w:val="18"/>
              </w:rPr>
            </w:pPr>
            <w:r>
              <w:rPr>
                <w:sz w:val="18"/>
                <w:szCs w:val="18"/>
              </w:rPr>
              <w:t>UC-0-DSC-0110</w:t>
            </w:r>
          </w:p>
        </w:tc>
        <w:tc>
          <w:tcPr>
            <w:tcW w:w="2760" w:type="dxa"/>
            <w:tcBorders>
              <w:left w:val="single" w:sz="4" w:space="0" w:color="FFFFFF"/>
              <w:right w:val="single" w:sz="4" w:space="0" w:color="FFFFFF"/>
            </w:tcBorders>
            <w:tcMar>
              <w:top w:w="36" w:type="dxa"/>
              <w:left w:w="36" w:type="dxa"/>
              <w:bottom w:w="36" w:type="dxa"/>
              <w:right w:w="36" w:type="dxa"/>
            </w:tcMar>
            <w:vAlign w:val="center"/>
          </w:tcPr>
          <w:p w14:paraId="457F7C8D" w14:textId="77777777" w:rsidR="00445C1D" w:rsidRDefault="00FE0115">
            <w:pPr>
              <w:rPr>
                <w:sz w:val="18"/>
                <w:szCs w:val="18"/>
              </w:rPr>
            </w:pPr>
            <w:r>
              <w:rPr>
                <w:sz w:val="18"/>
                <w:szCs w:val="18"/>
              </w:rPr>
              <w:t>DSC 6.5: Time variability, probing the structure and processes in the central engine [AGN]</w:t>
            </w:r>
          </w:p>
        </w:tc>
        <w:tc>
          <w:tcPr>
            <w:tcW w:w="2304" w:type="dxa"/>
            <w:tcBorders>
              <w:left w:val="single" w:sz="4" w:space="0" w:color="FFFFFF"/>
              <w:right w:val="single" w:sz="4" w:space="0" w:color="FFFFFF"/>
            </w:tcBorders>
            <w:tcMar>
              <w:top w:w="36" w:type="dxa"/>
              <w:left w:w="36" w:type="dxa"/>
              <w:bottom w:w="36" w:type="dxa"/>
              <w:right w:w="36" w:type="dxa"/>
            </w:tcMar>
            <w:vAlign w:val="center"/>
          </w:tcPr>
          <w:p w14:paraId="46D9FF7E" w14:textId="77777777" w:rsidR="00445C1D" w:rsidRDefault="00FE0115">
            <w:pPr>
              <w:rPr>
                <w:sz w:val="18"/>
                <w:szCs w:val="18"/>
              </w:rPr>
            </w:pPr>
            <w:r>
              <w:rPr>
                <w:sz w:val="18"/>
                <w:szCs w:val="18"/>
              </w:rPr>
              <w:t xml:space="preserve">&lt; 1 </w:t>
            </w:r>
            <w:proofErr w:type="spellStart"/>
            <w:r>
              <w:rPr>
                <w:sz w:val="18"/>
                <w:szCs w:val="18"/>
              </w:rPr>
              <w:t>hr</w:t>
            </w:r>
            <w:proofErr w:type="spellEnd"/>
            <w:r>
              <w:rPr>
                <w:sz w:val="18"/>
                <w:szCs w:val="18"/>
              </w:rPr>
              <w:t xml:space="preserve"> (inc. decision overheads</w:t>
            </w:r>
            <w:r>
              <w:rPr>
                <w:sz w:val="18"/>
                <w:szCs w:val="18"/>
                <w:vertAlign w:val="superscript"/>
              </w:rPr>
              <w:t>1</w:t>
            </w:r>
            <w:r>
              <w:rPr>
                <w:sz w:val="18"/>
                <w:szCs w:val="18"/>
              </w:rPr>
              <w:t>)</w:t>
            </w:r>
          </w:p>
        </w:tc>
        <w:tc>
          <w:tcPr>
            <w:tcW w:w="1850" w:type="dxa"/>
            <w:vMerge/>
            <w:tcBorders>
              <w:left w:val="single" w:sz="4" w:space="0" w:color="FFFFFF"/>
              <w:right w:val="single" w:sz="4" w:space="0" w:color="FFFFFF"/>
            </w:tcBorders>
            <w:tcMar>
              <w:top w:w="36" w:type="dxa"/>
              <w:left w:w="36" w:type="dxa"/>
              <w:bottom w:w="36" w:type="dxa"/>
              <w:right w:w="36" w:type="dxa"/>
            </w:tcMar>
            <w:vAlign w:val="center"/>
          </w:tcPr>
          <w:p w14:paraId="342B6F8C" w14:textId="77777777" w:rsidR="00445C1D" w:rsidRDefault="00445C1D">
            <w:pPr>
              <w:widowControl w:val="0"/>
              <w:rPr>
                <w:sz w:val="16"/>
                <w:szCs w:val="16"/>
              </w:rPr>
            </w:pPr>
          </w:p>
        </w:tc>
        <w:tc>
          <w:tcPr>
            <w:tcW w:w="2280" w:type="dxa"/>
            <w:vMerge/>
            <w:tcBorders>
              <w:left w:val="single" w:sz="4" w:space="0" w:color="FFFFFF"/>
              <w:right w:val="single" w:sz="4" w:space="0" w:color="FFFFFF"/>
            </w:tcBorders>
            <w:tcMar>
              <w:top w:w="36" w:type="dxa"/>
              <w:left w:w="36" w:type="dxa"/>
              <w:bottom w:w="36" w:type="dxa"/>
              <w:right w:w="36" w:type="dxa"/>
            </w:tcMar>
            <w:vAlign w:val="center"/>
          </w:tcPr>
          <w:p w14:paraId="0163217C" w14:textId="77777777" w:rsidR="00445C1D" w:rsidRDefault="00445C1D">
            <w:pPr>
              <w:widowControl w:val="0"/>
              <w:rPr>
                <w:sz w:val="16"/>
                <w:szCs w:val="16"/>
              </w:rPr>
            </w:pPr>
          </w:p>
        </w:tc>
      </w:tr>
      <w:tr w:rsidR="00445C1D" w14:paraId="5D61EE33" w14:textId="77777777">
        <w:trPr>
          <w:cantSplit/>
          <w:trHeight w:val="630"/>
        </w:trPr>
        <w:tc>
          <w:tcPr>
            <w:tcW w:w="1755" w:type="dxa"/>
            <w:vMerge/>
            <w:tcBorders>
              <w:left w:val="single" w:sz="4" w:space="0" w:color="FFFFFF"/>
              <w:right w:val="single" w:sz="4" w:space="0" w:color="FFFFFF"/>
            </w:tcBorders>
            <w:tcMar>
              <w:top w:w="36" w:type="dxa"/>
              <w:left w:w="36" w:type="dxa"/>
              <w:bottom w:w="36" w:type="dxa"/>
              <w:right w:w="36" w:type="dxa"/>
            </w:tcMar>
            <w:vAlign w:val="center"/>
          </w:tcPr>
          <w:p w14:paraId="7DB68A7D" w14:textId="77777777" w:rsidR="00445C1D" w:rsidRDefault="00445C1D"/>
        </w:tc>
        <w:tc>
          <w:tcPr>
            <w:tcW w:w="1845" w:type="dxa"/>
            <w:tcBorders>
              <w:left w:val="single" w:sz="4" w:space="0" w:color="FFFFFF"/>
              <w:right w:val="single" w:sz="4" w:space="0" w:color="FFFFFF"/>
            </w:tcBorders>
            <w:tcMar>
              <w:top w:w="36" w:type="dxa"/>
              <w:left w:w="36" w:type="dxa"/>
              <w:bottom w:w="36" w:type="dxa"/>
              <w:right w:w="36" w:type="dxa"/>
            </w:tcMar>
            <w:vAlign w:val="center"/>
          </w:tcPr>
          <w:p w14:paraId="5EEBE4BB" w14:textId="77777777" w:rsidR="00445C1D" w:rsidRDefault="00FE0115">
            <w:pPr>
              <w:rPr>
                <w:sz w:val="18"/>
                <w:szCs w:val="18"/>
              </w:rPr>
            </w:pPr>
            <w:r>
              <w:rPr>
                <w:sz w:val="18"/>
                <w:szCs w:val="18"/>
              </w:rPr>
              <w:t>UC-0-DSC-0209</w:t>
            </w:r>
          </w:p>
        </w:tc>
        <w:tc>
          <w:tcPr>
            <w:tcW w:w="2760" w:type="dxa"/>
            <w:tcBorders>
              <w:left w:val="single" w:sz="4" w:space="0" w:color="FFFFFF"/>
              <w:right w:val="single" w:sz="4" w:space="0" w:color="FFFFFF"/>
            </w:tcBorders>
            <w:tcMar>
              <w:top w:w="36" w:type="dxa"/>
              <w:left w:w="36" w:type="dxa"/>
              <w:bottom w:w="36" w:type="dxa"/>
              <w:right w:w="36" w:type="dxa"/>
            </w:tcMar>
            <w:vAlign w:val="center"/>
          </w:tcPr>
          <w:p w14:paraId="1AB2B593" w14:textId="77777777" w:rsidR="00445C1D" w:rsidRDefault="00FE0115">
            <w:pPr>
              <w:rPr>
                <w:sz w:val="18"/>
                <w:szCs w:val="18"/>
              </w:rPr>
            </w:pPr>
            <w:r>
              <w:rPr>
                <w:sz w:val="18"/>
                <w:szCs w:val="18"/>
              </w:rPr>
              <w:t>DSC 9.2: Identifying The Shock Breakout of Core-Collapse Supernovae</w:t>
            </w:r>
          </w:p>
        </w:tc>
        <w:tc>
          <w:tcPr>
            <w:tcW w:w="2304" w:type="dxa"/>
            <w:tcBorders>
              <w:left w:val="single" w:sz="4" w:space="0" w:color="FFFFFF"/>
              <w:right w:val="single" w:sz="4" w:space="0" w:color="FFFFFF"/>
            </w:tcBorders>
            <w:tcMar>
              <w:top w:w="36" w:type="dxa"/>
              <w:left w:w="36" w:type="dxa"/>
              <w:bottom w:w="36" w:type="dxa"/>
              <w:right w:w="36" w:type="dxa"/>
            </w:tcMar>
            <w:vAlign w:val="center"/>
          </w:tcPr>
          <w:p w14:paraId="54EC817F" w14:textId="77777777" w:rsidR="00445C1D" w:rsidRDefault="00FE0115">
            <w:pPr>
              <w:rPr>
                <w:sz w:val="18"/>
                <w:szCs w:val="18"/>
              </w:rPr>
            </w:pPr>
            <w:r>
              <w:rPr>
                <w:sz w:val="18"/>
                <w:szCs w:val="18"/>
              </w:rPr>
              <w:t xml:space="preserve">&lt; 1 </w:t>
            </w:r>
            <w:proofErr w:type="spellStart"/>
            <w:r>
              <w:rPr>
                <w:sz w:val="18"/>
                <w:szCs w:val="18"/>
              </w:rPr>
              <w:t>hr</w:t>
            </w:r>
            <w:proofErr w:type="spellEnd"/>
            <w:r>
              <w:rPr>
                <w:sz w:val="18"/>
                <w:szCs w:val="18"/>
              </w:rPr>
              <w:t xml:space="preserve"> (inc. decision overheads</w:t>
            </w:r>
            <w:r>
              <w:rPr>
                <w:sz w:val="18"/>
                <w:szCs w:val="18"/>
                <w:vertAlign w:val="superscript"/>
              </w:rPr>
              <w:t>1</w:t>
            </w:r>
            <w:r>
              <w:rPr>
                <w:sz w:val="18"/>
                <w:szCs w:val="18"/>
              </w:rPr>
              <w:t>)</w:t>
            </w:r>
          </w:p>
        </w:tc>
        <w:tc>
          <w:tcPr>
            <w:tcW w:w="1850" w:type="dxa"/>
            <w:vMerge/>
            <w:tcBorders>
              <w:left w:val="single" w:sz="4" w:space="0" w:color="FFFFFF"/>
              <w:right w:val="single" w:sz="4" w:space="0" w:color="FFFFFF"/>
            </w:tcBorders>
            <w:tcMar>
              <w:top w:w="36" w:type="dxa"/>
              <w:left w:w="36" w:type="dxa"/>
              <w:bottom w:w="36" w:type="dxa"/>
              <w:right w:w="36" w:type="dxa"/>
            </w:tcMar>
            <w:vAlign w:val="center"/>
          </w:tcPr>
          <w:p w14:paraId="1030CEB7" w14:textId="77777777" w:rsidR="00445C1D" w:rsidRDefault="00445C1D">
            <w:pPr>
              <w:widowControl w:val="0"/>
              <w:rPr>
                <w:sz w:val="16"/>
                <w:szCs w:val="16"/>
              </w:rPr>
            </w:pPr>
          </w:p>
        </w:tc>
        <w:tc>
          <w:tcPr>
            <w:tcW w:w="2280" w:type="dxa"/>
            <w:vMerge/>
            <w:tcBorders>
              <w:left w:val="single" w:sz="4" w:space="0" w:color="FFFFFF"/>
              <w:right w:val="single" w:sz="4" w:space="0" w:color="FFFFFF"/>
            </w:tcBorders>
            <w:tcMar>
              <w:top w:w="36" w:type="dxa"/>
              <w:left w:w="36" w:type="dxa"/>
              <w:bottom w:w="36" w:type="dxa"/>
              <w:right w:w="36" w:type="dxa"/>
            </w:tcMar>
            <w:vAlign w:val="center"/>
          </w:tcPr>
          <w:p w14:paraId="3B76F356" w14:textId="77777777" w:rsidR="00445C1D" w:rsidRDefault="00445C1D">
            <w:pPr>
              <w:widowControl w:val="0"/>
              <w:rPr>
                <w:sz w:val="16"/>
                <w:szCs w:val="16"/>
              </w:rPr>
            </w:pPr>
          </w:p>
        </w:tc>
      </w:tr>
      <w:tr w:rsidR="00445C1D" w14:paraId="6C9D60A7" w14:textId="77777777">
        <w:trPr>
          <w:cantSplit/>
          <w:trHeight w:val="630"/>
        </w:trPr>
        <w:tc>
          <w:tcPr>
            <w:tcW w:w="1755" w:type="dxa"/>
            <w:vMerge w:val="restart"/>
            <w:tcBorders>
              <w:left w:val="single" w:sz="4" w:space="0" w:color="FFFFFF"/>
              <w:right w:val="single" w:sz="4" w:space="0" w:color="FFFFFF"/>
            </w:tcBorders>
            <w:tcMar>
              <w:top w:w="36" w:type="dxa"/>
              <w:left w:w="36" w:type="dxa"/>
              <w:bottom w:w="36" w:type="dxa"/>
              <w:right w:w="36" w:type="dxa"/>
            </w:tcMar>
            <w:vAlign w:val="center"/>
          </w:tcPr>
          <w:p w14:paraId="10FC1111" w14:textId="77777777" w:rsidR="00445C1D" w:rsidRDefault="00FE0115">
            <w:pPr>
              <w:rPr>
                <w:sz w:val="18"/>
                <w:szCs w:val="18"/>
              </w:rPr>
            </w:pPr>
            <w:r>
              <w:rPr>
                <w:sz w:val="18"/>
                <w:szCs w:val="18"/>
              </w:rPr>
              <w:t>Astrometric Precision, AO</w:t>
            </w:r>
          </w:p>
          <w:p w14:paraId="31277A4A" w14:textId="77777777" w:rsidR="00445C1D" w:rsidRDefault="00FE0115">
            <w:pPr>
              <w:rPr>
                <w:sz w:val="18"/>
                <w:szCs w:val="18"/>
              </w:rPr>
            </w:pPr>
            <w:r>
              <w:rPr>
                <w:sz w:val="18"/>
                <w:szCs w:val="18"/>
              </w:rPr>
              <w:t>(ASTR)</w:t>
            </w:r>
          </w:p>
        </w:tc>
        <w:tc>
          <w:tcPr>
            <w:tcW w:w="1845" w:type="dxa"/>
            <w:tcBorders>
              <w:left w:val="single" w:sz="4" w:space="0" w:color="FFFFFF"/>
              <w:right w:val="single" w:sz="4" w:space="0" w:color="FFFFFF"/>
            </w:tcBorders>
            <w:tcMar>
              <w:top w:w="36" w:type="dxa"/>
              <w:left w:w="36" w:type="dxa"/>
              <w:bottom w:w="36" w:type="dxa"/>
              <w:right w:w="36" w:type="dxa"/>
            </w:tcMar>
            <w:vAlign w:val="center"/>
          </w:tcPr>
          <w:p w14:paraId="528B3CCD" w14:textId="77777777" w:rsidR="00445C1D" w:rsidRDefault="00FE0115">
            <w:pPr>
              <w:rPr>
                <w:sz w:val="18"/>
                <w:szCs w:val="18"/>
              </w:rPr>
            </w:pPr>
            <w:r>
              <w:rPr>
                <w:sz w:val="18"/>
                <w:szCs w:val="18"/>
              </w:rPr>
              <w:t>UC-0-DSC-0080</w:t>
            </w:r>
          </w:p>
        </w:tc>
        <w:tc>
          <w:tcPr>
            <w:tcW w:w="2760" w:type="dxa"/>
            <w:tcBorders>
              <w:left w:val="single" w:sz="4" w:space="0" w:color="FFFFFF"/>
              <w:right w:val="single" w:sz="4" w:space="0" w:color="FFFFFF"/>
            </w:tcBorders>
            <w:tcMar>
              <w:top w:w="36" w:type="dxa"/>
              <w:left w:w="36" w:type="dxa"/>
              <w:bottom w:w="36" w:type="dxa"/>
              <w:right w:w="36" w:type="dxa"/>
            </w:tcMar>
            <w:vAlign w:val="center"/>
          </w:tcPr>
          <w:p w14:paraId="42A86F19" w14:textId="77777777" w:rsidR="00445C1D" w:rsidRDefault="00FE0115">
            <w:pPr>
              <w:rPr>
                <w:sz w:val="18"/>
                <w:szCs w:val="18"/>
              </w:rPr>
            </w:pPr>
            <w:r>
              <w:rPr>
                <w:sz w:val="18"/>
                <w:szCs w:val="18"/>
              </w:rPr>
              <w:t xml:space="preserve">DSC 6.1.1: TMT takes General Relativity tests into an unexplored regime [Milky Way GC, </w:t>
            </w:r>
            <w:proofErr w:type="spellStart"/>
            <w:r>
              <w:rPr>
                <w:sz w:val="18"/>
                <w:szCs w:val="18"/>
              </w:rPr>
              <w:t>Sgr</w:t>
            </w:r>
            <w:proofErr w:type="spellEnd"/>
            <w:r>
              <w:rPr>
                <w:sz w:val="18"/>
                <w:szCs w:val="18"/>
              </w:rPr>
              <w:t xml:space="preserve"> A*]</w:t>
            </w:r>
          </w:p>
        </w:tc>
        <w:tc>
          <w:tcPr>
            <w:tcW w:w="2304" w:type="dxa"/>
            <w:tcBorders>
              <w:left w:val="single" w:sz="4" w:space="0" w:color="FFFFFF"/>
              <w:right w:val="single" w:sz="4" w:space="0" w:color="FFFFFF"/>
            </w:tcBorders>
            <w:tcMar>
              <w:top w:w="36" w:type="dxa"/>
              <w:left w:w="36" w:type="dxa"/>
              <w:bottom w:w="36" w:type="dxa"/>
              <w:right w:w="36" w:type="dxa"/>
            </w:tcMar>
            <w:vAlign w:val="center"/>
          </w:tcPr>
          <w:p w14:paraId="52BAD7C4" w14:textId="77777777" w:rsidR="00445C1D" w:rsidRDefault="00FE0115">
            <w:pPr>
              <w:rPr>
                <w:sz w:val="18"/>
                <w:szCs w:val="18"/>
              </w:rPr>
            </w:pPr>
            <w:r>
              <w:rPr>
                <w:sz w:val="18"/>
                <w:szCs w:val="18"/>
              </w:rPr>
              <w:t xml:space="preserve">50 µas (for 20 </w:t>
            </w:r>
            <w:proofErr w:type="spellStart"/>
            <w:r>
              <w:rPr>
                <w:sz w:val="18"/>
                <w:szCs w:val="18"/>
              </w:rPr>
              <w:t>yr</w:t>
            </w:r>
            <w:proofErr w:type="spellEnd"/>
            <w:r>
              <w:rPr>
                <w:sz w:val="18"/>
                <w:szCs w:val="18"/>
              </w:rPr>
              <w:t xml:space="preserve"> baseline), t = 100 s (multiple 1 s exposures)</w:t>
            </w:r>
          </w:p>
        </w:tc>
        <w:tc>
          <w:tcPr>
            <w:tcW w:w="1850" w:type="dxa"/>
            <w:vMerge w:val="restart"/>
            <w:tcBorders>
              <w:left w:val="single" w:sz="4" w:space="0" w:color="FFFFFF"/>
              <w:right w:val="single" w:sz="4" w:space="0" w:color="FFFFFF"/>
            </w:tcBorders>
            <w:tcMar>
              <w:top w:w="36" w:type="dxa"/>
              <w:left w:w="36" w:type="dxa"/>
              <w:bottom w:w="36" w:type="dxa"/>
              <w:right w:w="36" w:type="dxa"/>
            </w:tcMar>
            <w:vAlign w:val="center"/>
          </w:tcPr>
          <w:p w14:paraId="64F45131" w14:textId="77777777" w:rsidR="00445C1D" w:rsidRDefault="00FE0115">
            <w:pPr>
              <w:rPr>
                <w:sz w:val="18"/>
                <w:szCs w:val="18"/>
              </w:rPr>
            </w:pPr>
            <w:r>
              <w:rPr>
                <w:sz w:val="18"/>
                <w:szCs w:val="18"/>
              </w:rPr>
              <w:t>REQ-0-SRD-0870</w:t>
            </w:r>
          </w:p>
          <w:p w14:paraId="0BDBC096" w14:textId="77777777" w:rsidR="00445C1D" w:rsidRDefault="00FE0115">
            <w:pPr>
              <w:rPr>
                <w:sz w:val="18"/>
                <w:szCs w:val="18"/>
              </w:rPr>
            </w:pPr>
            <w:r>
              <w:rPr>
                <w:sz w:val="18"/>
                <w:szCs w:val="18"/>
              </w:rPr>
              <w:t>REQ-0-SRD-0872</w:t>
            </w:r>
          </w:p>
        </w:tc>
        <w:tc>
          <w:tcPr>
            <w:tcW w:w="2280" w:type="dxa"/>
            <w:vMerge w:val="restart"/>
            <w:tcBorders>
              <w:left w:val="single" w:sz="4" w:space="0" w:color="FFFFFF"/>
              <w:right w:val="single" w:sz="4" w:space="0" w:color="FFFFFF"/>
            </w:tcBorders>
            <w:tcMar>
              <w:top w:w="36" w:type="dxa"/>
              <w:left w:w="36" w:type="dxa"/>
              <w:bottom w:w="36" w:type="dxa"/>
              <w:right w:w="36" w:type="dxa"/>
            </w:tcMar>
            <w:vAlign w:val="center"/>
          </w:tcPr>
          <w:p w14:paraId="0877F0AB" w14:textId="77777777" w:rsidR="00445C1D" w:rsidRDefault="00FE0115">
            <w:pPr>
              <w:rPr>
                <w:sz w:val="18"/>
                <w:szCs w:val="18"/>
              </w:rPr>
            </w:pPr>
            <w:r>
              <w:rPr>
                <w:sz w:val="18"/>
                <w:szCs w:val="18"/>
              </w:rPr>
              <w:t>50 µas (t/100 s)</w:t>
            </w:r>
            <w:r>
              <w:rPr>
                <w:sz w:val="18"/>
                <w:szCs w:val="18"/>
                <w:vertAlign w:val="superscript"/>
              </w:rPr>
              <w:t>-1/2</w:t>
            </w:r>
          </w:p>
          <w:p w14:paraId="7C58901B" w14:textId="77777777" w:rsidR="00445C1D" w:rsidRDefault="00FE0115">
            <w:pPr>
              <w:rPr>
                <w:sz w:val="18"/>
                <w:szCs w:val="18"/>
              </w:rPr>
            </w:pPr>
            <w:r>
              <w:rPr>
                <w:sz w:val="18"/>
                <w:szCs w:val="18"/>
              </w:rPr>
              <w:t>10 µas systematic floor</w:t>
            </w:r>
          </w:p>
        </w:tc>
      </w:tr>
      <w:tr w:rsidR="00445C1D" w14:paraId="773279CB" w14:textId="77777777">
        <w:trPr>
          <w:cantSplit/>
          <w:trHeight w:val="600"/>
        </w:trPr>
        <w:tc>
          <w:tcPr>
            <w:tcW w:w="1755" w:type="dxa"/>
            <w:vMerge/>
            <w:tcBorders>
              <w:left w:val="single" w:sz="4" w:space="0" w:color="FFFFFF"/>
              <w:right w:val="single" w:sz="4" w:space="0" w:color="FFFFFF"/>
            </w:tcBorders>
            <w:tcMar>
              <w:top w:w="36" w:type="dxa"/>
              <w:left w:w="36" w:type="dxa"/>
              <w:bottom w:w="36" w:type="dxa"/>
              <w:right w:w="36" w:type="dxa"/>
            </w:tcMar>
            <w:vAlign w:val="center"/>
          </w:tcPr>
          <w:p w14:paraId="6C91E8D1" w14:textId="77777777" w:rsidR="00445C1D" w:rsidRDefault="00445C1D"/>
        </w:tc>
        <w:tc>
          <w:tcPr>
            <w:tcW w:w="1845" w:type="dxa"/>
            <w:tcBorders>
              <w:left w:val="single" w:sz="4" w:space="0" w:color="FFFFFF"/>
              <w:right w:val="single" w:sz="4" w:space="0" w:color="FFFFFF"/>
            </w:tcBorders>
            <w:tcMar>
              <w:top w:w="36" w:type="dxa"/>
              <w:left w:w="36" w:type="dxa"/>
              <w:bottom w:w="36" w:type="dxa"/>
              <w:right w:w="36" w:type="dxa"/>
            </w:tcMar>
            <w:vAlign w:val="center"/>
          </w:tcPr>
          <w:p w14:paraId="349D8766" w14:textId="77777777" w:rsidR="00445C1D" w:rsidRDefault="00445C1D">
            <w:pPr>
              <w:rPr>
                <w:sz w:val="18"/>
                <w:szCs w:val="18"/>
              </w:rPr>
            </w:pPr>
          </w:p>
          <w:p w14:paraId="1A601612" w14:textId="77777777" w:rsidR="00445C1D" w:rsidRDefault="00FE0115">
            <w:pPr>
              <w:rPr>
                <w:sz w:val="18"/>
                <w:szCs w:val="18"/>
              </w:rPr>
            </w:pPr>
            <w:r>
              <w:rPr>
                <w:sz w:val="18"/>
                <w:szCs w:val="18"/>
              </w:rPr>
              <w:t>UC-0-DSC-0085</w:t>
            </w:r>
          </w:p>
          <w:p w14:paraId="733B64FC" w14:textId="77777777" w:rsidR="00445C1D" w:rsidRDefault="00FE0115">
            <w:pPr>
              <w:rPr>
                <w:sz w:val="18"/>
                <w:szCs w:val="18"/>
              </w:rPr>
            </w:pPr>
            <w:r>
              <w:rPr>
                <w:sz w:val="18"/>
                <w:szCs w:val="18"/>
              </w:rPr>
              <w:t>UC-0-DSC-0086</w:t>
            </w:r>
          </w:p>
          <w:p w14:paraId="489E1D72" w14:textId="77777777" w:rsidR="00445C1D" w:rsidRDefault="00445C1D">
            <w:pPr>
              <w:rPr>
                <w:sz w:val="18"/>
                <w:szCs w:val="18"/>
                <w:highlight w:val="yellow"/>
              </w:rPr>
            </w:pPr>
          </w:p>
        </w:tc>
        <w:tc>
          <w:tcPr>
            <w:tcW w:w="2760" w:type="dxa"/>
            <w:tcBorders>
              <w:left w:val="single" w:sz="4" w:space="0" w:color="FFFFFF"/>
              <w:right w:val="single" w:sz="4" w:space="0" w:color="FFFFFF"/>
            </w:tcBorders>
            <w:tcMar>
              <w:top w:w="36" w:type="dxa"/>
              <w:left w:w="36" w:type="dxa"/>
              <w:bottom w:w="36" w:type="dxa"/>
              <w:right w:w="36" w:type="dxa"/>
            </w:tcMar>
            <w:vAlign w:val="center"/>
          </w:tcPr>
          <w:p w14:paraId="74DC68AA" w14:textId="77777777" w:rsidR="00445C1D" w:rsidRDefault="00FE0115">
            <w:pPr>
              <w:rPr>
                <w:sz w:val="18"/>
                <w:szCs w:val="18"/>
              </w:rPr>
            </w:pPr>
            <w:r>
              <w:rPr>
                <w:sz w:val="18"/>
                <w:szCs w:val="18"/>
              </w:rPr>
              <w:t>DSC 6.1.3: Proper Motions around SMBHs in the Nearest Galaxies</w:t>
            </w:r>
          </w:p>
        </w:tc>
        <w:tc>
          <w:tcPr>
            <w:tcW w:w="2304" w:type="dxa"/>
            <w:tcBorders>
              <w:left w:val="single" w:sz="4" w:space="0" w:color="FFFFFF"/>
              <w:right w:val="single" w:sz="4" w:space="0" w:color="FFFFFF"/>
            </w:tcBorders>
            <w:tcMar>
              <w:top w:w="36" w:type="dxa"/>
              <w:left w:w="36" w:type="dxa"/>
              <w:bottom w:w="36" w:type="dxa"/>
              <w:right w:w="36" w:type="dxa"/>
            </w:tcMar>
            <w:vAlign w:val="center"/>
          </w:tcPr>
          <w:p w14:paraId="46A8422F" w14:textId="77777777" w:rsidR="00445C1D" w:rsidRDefault="00FE0115">
            <w:pPr>
              <w:rPr>
                <w:sz w:val="18"/>
                <w:szCs w:val="18"/>
              </w:rPr>
            </w:pPr>
            <w:r>
              <w:rPr>
                <w:sz w:val="18"/>
                <w:szCs w:val="18"/>
              </w:rPr>
              <w:t>50 µas, t = 100 s (goal 15 µas in 600 s)</w:t>
            </w:r>
          </w:p>
        </w:tc>
        <w:tc>
          <w:tcPr>
            <w:tcW w:w="1850" w:type="dxa"/>
            <w:vMerge/>
            <w:tcBorders>
              <w:left w:val="single" w:sz="4" w:space="0" w:color="FFFFFF"/>
              <w:right w:val="single" w:sz="4" w:space="0" w:color="FFFFFF"/>
            </w:tcBorders>
            <w:tcMar>
              <w:top w:w="36" w:type="dxa"/>
              <w:left w:w="36" w:type="dxa"/>
              <w:bottom w:w="36" w:type="dxa"/>
              <w:right w:w="36" w:type="dxa"/>
            </w:tcMar>
            <w:vAlign w:val="center"/>
          </w:tcPr>
          <w:p w14:paraId="3FFFEBCD" w14:textId="77777777" w:rsidR="00445C1D" w:rsidRDefault="00445C1D"/>
        </w:tc>
        <w:tc>
          <w:tcPr>
            <w:tcW w:w="2280" w:type="dxa"/>
            <w:vMerge/>
            <w:tcBorders>
              <w:left w:val="single" w:sz="4" w:space="0" w:color="FFFFFF"/>
              <w:right w:val="single" w:sz="4" w:space="0" w:color="FFFFFF"/>
            </w:tcBorders>
            <w:tcMar>
              <w:top w:w="36" w:type="dxa"/>
              <w:left w:w="36" w:type="dxa"/>
              <w:bottom w:w="36" w:type="dxa"/>
              <w:right w:w="36" w:type="dxa"/>
            </w:tcMar>
            <w:vAlign w:val="center"/>
          </w:tcPr>
          <w:p w14:paraId="5805F26F" w14:textId="77777777" w:rsidR="00445C1D" w:rsidRDefault="00445C1D"/>
        </w:tc>
      </w:tr>
      <w:tr w:rsidR="00445C1D" w14:paraId="4FA47EC7" w14:textId="77777777">
        <w:trPr>
          <w:cantSplit/>
          <w:trHeight w:val="600"/>
        </w:trPr>
        <w:tc>
          <w:tcPr>
            <w:tcW w:w="1755" w:type="dxa"/>
            <w:vMerge/>
            <w:tcBorders>
              <w:left w:val="single" w:sz="4" w:space="0" w:color="FFFFFF"/>
              <w:right w:val="single" w:sz="4" w:space="0" w:color="FFFFFF"/>
            </w:tcBorders>
            <w:tcMar>
              <w:top w:w="36" w:type="dxa"/>
              <w:left w:w="36" w:type="dxa"/>
              <w:bottom w:w="36" w:type="dxa"/>
              <w:right w:w="36" w:type="dxa"/>
            </w:tcMar>
            <w:vAlign w:val="center"/>
          </w:tcPr>
          <w:p w14:paraId="6677490B" w14:textId="77777777" w:rsidR="00445C1D" w:rsidRDefault="00445C1D"/>
        </w:tc>
        <w:tc>
          <w:tcPr>
            <w:tcW w:w="1845" w:type="dxa"/>
            <w:tcBorders>
              <w:left w:val="single" w:sz="4" w:space="0" w:color="FFFFFF"/>
              <w:right w:val="single" w:sz="4" w:space="0" w:color="FFFFFF"/>
            </w:tcBorders>
            <w:tcMar>
              <w:top w:w="36" w:type="dxa"/>
              <w:left w:w="36" w:type="dxa"/>
              <w:bottom w:w="36" w:type="dxa"/>
              <w:right w:w="36" w:type="dxa"/>
            </w:tcMar>
            <w:vAlign w:val="center"/>
          </w:tcPr>
          <w:p w14:paraId="093A2535" w14:textId="77777777" w:rsidR="00445C1D" w:rsidRDefault="00FE0115">
            <w:pPr>
              <w:rPr>
                <w:sz w:val="18"/>
                <w:szCs w:val="18"/>
              </w:rPr>
            </w:pPr>
            <w:r>
              <w:rPr>
                <w:sz w:val="18"/>
                <w:szCs w:val="18"/>
              </w:rPr>
              <w:t>UC-0-DSC-0132</w:t>
            </w:r>
          </w:p>
        </w:tc>
        <w:tc>
          <w:tcPr>
            <w:tcW w:w="2760" w:type="dxa"/>
            <w:tcBorders>
              <w:left w:val="single" w:sz="4" w:space="0" w:color="FFFFFF"/>
              <w:right w:val="single" w:sz="4" w:space="0" w:color="FFFFFF"/>
            </w:tcBorders>
            <w:tcMar>
              <w:top w:w="36" w:type="dxa"/>
              <w:left w:w="36" w:type="dxa"/>
              <w:bottom w:w="36" w:type="dxa"/>
              <w:right w:w="36" w:type="dxa"/>
            </w:tcMar>
            <w:vAlign w:val="center"/>
          </w:tcPr>
          <w:p w14:paraId="16B21F8C" w14:textId="77777777" w:rsidR="00445C1D" w:rsidRDefault="00FE0115">
            <w:pPr>
              <w:rPr>
                <w:sz w:val="18"/>
                <w:szCs w:val="18"/>
              </w:rPr>
            </w:pPr>
            <w:r>
              <w:rPr>
                <w:sz w:val="18"/>
                <w:szCs w:val="18"/>
              </w:rPr>
              <w:t>DSC 7.6.2: Internal dynamics of dwarf-spheroidal galaxies: density profiles of dark matter halo</w:t>
            </w:r>
          </w:p>
        </w:tc>
        <w:tc>
          <w:tcPr>
            <w:tcW w:w="2304" w:type="dxa"/>
            <w:tcBorders>
              <w:left w:val="single" w:sz="4" w:space="0" w:color="FFFFFF"/>
              <w:right w:val="single" w:sz="4" w:space="0" w:color="FFFFFF"/>
            </w:tcBorders>
            <w:tcMar>
              <w:top w:w="36" w:type="dxa"/>
              <w:left w:w="36" w:type="dxa"/>
              <w:bottom w:w="36" w:type="dxa"/>
              <w:right w:w="36" w:type="dxa"/>
            </w:tcMar>
            <w:vAlign w:val="center"/>
          </w:tcPr>
          <w:p w14:paraId="4A7107AA" w14:textId="77777777" w:rsidR="00445C1D" w:rsidRDefault="00FE0115">
            <w:pPr>
              <w:rPr>
                <w:sz w:val="18"/>
                <w:szCs w:val="18"/>
              </w:rPr>
            </w:pPr>
            <w:r>
              <w:rPr>
                <w:sz w:val="18"/>
                <w:szCs w:val="18"/>
              </w:rPr>
              <w:t>50 µas, t = 100 s</w:t>
            </w:r>
          </w:p>
        </w:tc>
        <w:tc>
          <w:tcPr>
            <w:tcW w:w="1850" w:type="dxa"/>
            <w:vMerge/>
            <w:tcBorders>
              <w:left w:val="single" w:sz="4" w:space="0" w:color="FFFFFF"/>
              <w:right w:val="single" w:sz="4" w:space="0" w:color="FFFFFF"/>
            </w:tcBorders>
            <w:tcMar>
              <w:top w:w="36" w:type="dxa"/>
              <w:left w:w="36" w:type="dxa"/>
              <w:bottom w:w="36" w:type="dxa"/>
              <w:right w:w="36" w:type="dxa"/>
            </w:tcMar>
            <w:vAlign w:val="center"/>
          </w:tcPr>
          <w:p w14:paraId="6D3FDB5F" w14:textId="77777777" w:rsidR="00445C1D" w:rsidRDefault="00445C1D"/>
        </w:tc>
        <w:tc>
          <w:tcPr>
            <w:tcW w:w="2280" w:type="dxa"/>
            <w:vMerge/>
            <w:tcBorders>
              <w:left w:val="single" w:sz="4" w:space="0" w:color="FFFFFF"/>
              <w:right w:val="single" w:sz="4" w:space="0" w:color="FFFFFF"/>
            </w:tcBorders>
            <w:tcMar>
              <w:top w:w="36" w:type="dxa"/>
              <w:left w:w="36" w:type="dxa"/>
              <w:bottom w:w="36" w:type="dxa"/>
              <w:right w:w="36" w:type="dxa"/>
            </w:tcMar>
            <w:vAlign w:val="center"/>
          </w:tcPr>
          <w:p w14:paraId="45CFCAD1" w14:textId="77777777" w:rsidR="00445C1D" w:rsidRDefault="00445C1D"/>
        </w:tc>
      </w:tr>
      <w:tr w:rsidR="00445C1D" w14:paraId="52910962" w14:textId="77777777" w:rsidTr="00001A17">
        <w:trPr>
          <w:cantSplit/>
          <w:trHeight w:val="615"/>
        </w:trPr>
        <w:tc>
          <w:tcPr>
            <w:tcW w:w="1755" w:type="dxa"/>
            <w:vMerge/>
            <w:tcBorders>
              <w:left w:val="single" w:sz="4" w:space="0" w:color="FFFFFF"/>
              <w:bottom w:val="single" w:sz="4" w:space="0" w:color="auto"/>
              <w:right w:val="single" w:sz="4" w:space="0" w:color="FFFFFF"/>
            </w:tcBorders>
            <w:tcMar>
              <w:top w:w="36" w:type="dxa"/>
              <w:left w:w="36" w:type="dxa"/>
              <w:bottom w:w="36" w:type="dxa"/>
              <w:right w:w="36" w:type="dxa"/>
            </w:tcMar>
            <w:vAlign w:val="center"/>
          </w:tcPr>
          <w:p w14:paraId="74A083BD" w14:textId="77777777" w:rsidR="00445C1D" w:rsidRDefault="00445C1D"/>
        </w:tc>
        <w:tc>
          <w:tcPr>
            <w:tcW w:w="1845" w:type="dxa"/>
            <w:tcBorders>
              <w:left w:val="single" w:sz="4" w:space="0" w:color="FFFFFF"/>
              <w:right w:val="single" w:sz="4" w:space="0" w:color="FFFFFF"/>
            </w:tcBorders>
            <w:tcMar>
              <w:top w:w="36" w:type="dxa"/>
              <w:left w:w="36" w:type="dxa"/>
              <w:bottom w:w="36" w:type="dxa"/>
              <w:right w:w="36" w:type="dxa"/>
            </w:tcMar>
            <w:vAlign w:val="center"/>
          </w:tcPr>
          <w:p w14:paraId="4CEAD5A2" w14:textId="77777777" w:rsidR="00445C1D" w:rsidRDefault="00FE0115">
            <w:pPr>
              <w:rPr>
                <w:sz w:val="18"/>
                <w:szCs w:val="18"/>
              </w:rPr>
            </w:pPr>
            <w:r>
              <w:rPr>
                <w:sz w:val="18"/>
                <w:szCs w:val="18"/>
              </w:rPr>
              <w:t>UC-0-DSC-0142</w:t>
            </w:r>
          </w:p>
        </w:tc>
        <w:tc>
          <w:tcPr>
            <w:tcW w:w="2760" w:type="dxa"/>
            <w:tcBorders>
              <w:left w:val="single" w:sz="4" w:space="0" w:color="FFFFFF"/>
              <w:right w:val="single" w:sz="4" w:space="0" w:color="FFFFFF"/>
            </w:tcBorders>
            <w:tcMar>
              <w:top w:w="36" w:type="dxa"/>
              <w:left w:w="36" w:type="dxa"/>
              <w:bottom w:w="36" w:type="dxa"/>
              <w:right w:w="36" w:type="dxa"/>
            </w:tcMar>
            <w:vAlign w:val="center"/>
          </w:tcPr>
          <w:p w14:paraId="479A0D99" w14:textId="77777777" w:rsidR="00445C1D" w:rsidRDefault="00FE0115">
            <w:pPr>
              <w:rPr>
                <w:sz w:val="18"/>
                <w:szCs w:val="18"/>
              </w:rPr>
            </w:pPr>
            <w:r>
              <w:rPr>
                <w:sz w:val="18"/>
                <w:szCs w:val="18"/>
              </w:rPr>
              <w:t>DSC 7.6.6: Velocity anisotropy of distant Milky Way halo: evidence of accretion event</w:t>
            </w:r>
          </w:p>
          <w:p w14:paraId="681277F3" w14:textId="4A841157" w:rsidR="008F33F2" w:rsidRDefault="008F33F2">
            <w:pPr>
              <w:rPr>
                <w:sz w:val="18"/>
                <w:szCs w:val="18"/>
              </w:rPr>
            </w:pPr>
          </w:p>
        </w:tc>
        <w:tc>
          <w:tcPr>
            <w:tcW w:w="2304" w:type="dxa"/>
            <w:tcBorders>
              <w:left w:val="single" w:sz="4" w:space="0" w:color="FFFFFF"/>
              <w:right w:val="single" w:sz="4" w:space="0" w:color="FFFFFF"/>
            </w:tcBorders>
            <w:tcMar>
              <w:top w:w="36" w:type="dxa"/>
              <w:left w:w="36" w:type="dxa"/>
              <w:bottom w:w="36" w:type="dxa"/>
              <w:right w:w="36" w:type="dxa"/>
            </w:tcMar>
            <w:vAlign w:val="center"/>
          </w:tcPr>
          <w:p w14:paraId="279085C9" w14:textId="77777777" w:rsidR="00445C1D" w:rsidRDefault="00FE0115">
            <w:pPr>
              <w:rPr>
                <w:sz w:val="18"/>
                <w:szCs w:val="18"/>
              </w:rPr>
            </w:pPr>
            <w:r>
              <w:rPr>
                <w:sz w:val="18"/>
                <w:szCs w:val="18"/>
              </w:rPr>
              <w:t>20 µas, t = 1600 s</w:t>
            </w:r>
          </w:p>
        </w:tc>
        <w:tc>
          <w:tcPr>
            <w:tcW w:w="1850" w:type="dxa"/>
            <w:vMerge/>
            <w:tcBorders>
              <w:left w:val="single" w:sz="4" w:space="0" w:color="FFFFFF"/>
              <w:right w:val="single" w:sz="4" w:space="0" w:color="FFFFFF"/>
            </w:tcBorders>
            <w:tcMar>
              <w:top w:w="36" w:type="dxa"/>
              <w:left w:w="36" w:type="dxa"/>
              <w:bottom w:w="36" w:type="dxa"/>
              <w:right w:w="36" w:type="dxa"/>
            </w:tcMar>
            <w:vAlign w:val="center"/>
          </w:tcPr>
          <w:p w14:paraId="6E69480F" w14:textId="77777777" w:rsidR="00445C1D" w:rsidRDefault="00445C1D"/>
        </w:tc>
        <w:tc>
          <w:tcPr>
            <w:tcW w:w="2280" w:type="dxa"/>
            <w:vMerge/>
            <w:tcBorders>
              <w:left w:val="single" w:sz="4" w:space="0" w:color="FFFFFF"/>
              <w:right w:val="single" w:sz="4" w:space="0" w:color="FFFFFF"/>
            </w:tcBorders>
            <w:tcMar>
              <w:top w:w="36" w:type="dxa"/>
              <w:left w:w="36" w:type="dxa"/>
              <w:bottom w:w="36" w:type="dxa"/>
              <w:right w:w="36" w:type="dxa"/>
            </w:tcMar>
            <w:vAlign w:val="center"/>
          </w:tcPr>
          <w:p w14:paraId="57FE51B2" w14:textId="77777777" w:rsidR="00445C1D" w:rsidRDefault="00445C1D"/>
        </w:tc>
      </w:tr>
      <w:tr w:rsidR="00445C1D" w14:paraId="3977DD85" w14:textId="77777777" w:rsidTr="008F33F2">
        <w:trPr>
          <w:cantSplit/>
          <w:trHeight w:val="1682"/>
        </w:trPr>
        <w:tc>
          <w:tcPr>
            <w:tcW w:w="1755" w:type="dxa"/>
            <w:tcBorders>
              <w:top w:val="single" w:sz="4" w:space="0" w:color="auto"/>
              <w:left w:val="nil"/>
              <w:bottom w:val="single" w:sz="4" w:space="0" w:color="auto"/>
              <w:right w:val="nil"/>
            </w:tcBorders>
            <w:tcMar>
              <w:top w:w="36" w:type="dxa"/>
              <w:left w:w="36" w:type="dxa"/>
              <w:bottom w:w="36" w:type="dxa"/>
              <w:right w:w="36" w:type="dxa"/>
            </w:tcMar>
            <w:vAlign w:val="center"/>
          </w:tcPr>
          <w:p w14:paraId="2121C7C6" w14:textId="77777777" w:rsidR="00445C1D" w:rsidRDefault="00FE0115">
            <w:pPr>
              <w:rPr>
                <w:sz w:val="18"/>
                <w:szCs w:val="18"/>
              </w:rPr>
            </w:pPr>
            <w:r>
              <w:rPr>
                <w:sz w:val="18"/>
                <w:szCs w:val="18"/>
              </w:rPr>
              <w:lastRenderedPageBreak/>
              <w:t>Photometric Precision: Absolute, AO</w:t>
            </w:r>
          </w:p>
          <w:p w14:paraId="27F9C23C" w14:textId="01AAB633" w:rsidR="008F33F2" w:rsidRDefault="00FE0115">
            <w:pPr>
              <w:rPr>
                <w:sz w:val="18"/>
                <w:szCs w:val="18"/>
              </w:rPr>
            </w:pPr>
            <w:r>
              <w:rPr>
                <w:sz w:val="18"/>
                <w:szCs w:val="18"/>
              </w:rPr>
              <w:t>(PHOTA)</w:t>
            </w:r>
          </w:p>
        </w:tc>
        <w:tc>
          <w:tcPr>
            <w:tcW w:w="1845" w:type="dxa"/>
            <w:tcBorders>
              <w:left w:val="nil"/>
              <w:right w:val="single" w:sz="4" w:space="0" w:color="FFFFFF"/>
            </w:tcBorders>
            <w:tcMar>
              <w:top w:w="36" w:type="dxa"/>
              <w:left w:w="36" w:type="dxa"/>
              <w:bottom w:w="36" w:type="dxa"/>
              <w:right w:w="36" w:type="dxa"/>
            </w:tcMar>
            <w:vAlign w:val="center"/>
          </w:tcPr>
          <w:p w14:paraId="339D4054" w14:textId="77777777" w:rsidR="00445C1D" w:rsidRDefault="00FE0115">
            <w:pPr>
              <w:rPr>
                <w:sz w:val="18"/>
                <w:szCs w:val="18"/>
              </w:rPr>
            </w:pPr>
            <w:r>
              <w:rPr>
                <w:sz w:val="18"/>
                <w:szCs w:val="18"/>
              </w:rPr>
              <w:t>UC-0-DSC-0159</w:t>
            </w:r>
          </w:p>
        </w:tc>
        <w:tc>
          <w:tcPr>
            <w:tcW w:w="2760" w:type="dxa"/>
            <w:tcBorders>
              <w:left w:val="single" w:sz="4" w:space="0" w:color="FFFFFF"/>
              <w:right w:val="single" w:sz="4" w:space="0" w:color="FFFFFF"/>
            </w:tcBorders>
            <w:tcMar>
              <w:top w:w="36" w:type="dxa"/>
              <w:left w:w="36" w:type="dxa"/>
              <w:bottom w:w="36" w:type="dxa"/>
              <w:right w:w="36" w:type="dxa"/>
            </w:tcMar>
            <w:vAlign w:val="center"/>
          </w:tcPr>
          <w:p w14:paraId="32B9A9C3" w14:textId="77777777" w:rsidR="00445C1D" w:rsidRDefault="00FE0115">
            <w:pPr>
              <w:rPr>
                <w:sz w:val="18"/>
                <w:szCs w:val="18"/>
              </w:rPr>
            </w:pPr>
            <w:r>
              <w:rPr>
                <w:sz w:val="18"/>
                <w:szCs w:val="18"/>
              </w:rPr>
              <w:t>DSC 7.8.6: Time-resolved History of the Galaxies in the Local Volume: the TMT Era</w:t>
            </w:r>
          </w:p>
        </w:tc>
        <w:tc>
          <w:tcPr>
            <w:tcW w:w="2304" w:type="dxa"/>
            <w:tcBorders>
              <w:left w:val="single" w:sz="4" w:space="0" w:color="FFFFFF"/>
              <w:right w:val="single" w:sz="4" w:space="0" w:color="FFFFFF"/>
            </w:tcBorders>
            <w:tcMar>
              <w:top w:w="36" w:type="dxa"/>
              <w:left w:w="36" w:type="dxa"/>
              <w:bottom w:w="36" w:type="dxa"/>
              <w:right w:w="36" w:type="dxa"/>
            </w:tcMar>
            <w:vAlign w:val="center"/>
          </w:tcPr>
          <w:p w14:paraId="17B2701D" w14:textId="77777777" w:rsidR="00445C1D" w:rsidRDefault="00FE0115">
            <w:pPr>
              <w:rPr>
                <w:sz w:val="18"/>
                <w:szCs w:val="18"/>
              </w:rPr>
            </w:pPr>
            <w:r>
              <w:rPr>
                <w:sz w:val="18"/>
                <w:szCs w:val="18"/>
              </w:rPr>
              <w:t>10% (5% goal)</w:t>
            </w:r>
          </w:p>
        </w:tc>
        <w:tc>
          <w:tcPr>
            <w:tcW w:w="1850" w:type="dxa"/>
            <w:tcBorders>
              <w:left w:val="single" w:sz="4" w:space="0" w:color="FFFFFF"/>
              <w:right w:val="single" w:sz="4" w:space="0" w:color="FFFFFF"/>
            </w:tcBorders>
            <w:tcMar>
              <w:top w:w="36" w:type="dxa"/>
              <w:left w:w="36" w:type="dxa"/>
              <w:bottom w:w="36" w:type="dxa"/>
              <w:right w:w="36" w:type="dxa"/>
            </w:tcMar>
            <w:vAlign w:val="center"/>
          </w:tcPr>
          <w:p w14:paraId="3383CCF2" w14:textId="77777777" w:rsidR="00445C1D" w:rsidRDefault="00FE0115">
            <w:pPr>
              <w:rPr>
                <w:sz w:val="18"/>
                <w:szCs w:val="18"/>
              </w:rPr>
            </w:pPr>
            <w:r>
              <w:rPr>
                <w:sz w:val="18"/>
                <w:szCs w:val="18"/>
              </w:rPr>
              <w:t>REQ-0-SRD-0865</w:t>
            </w:r>
          </w:p>
        </w:tc>
        <w:tc>
          <w:tcPr>
            <w:tcW w:w="2280" w:type="dxa"/>
            <w:tcBorders>
              <w:left w:val="single" w:sz="4" w:space="0" w:color="FFFFFF"/>
              <w:right w:val="single" w:sz="4" w:space="0" w:color="FFFFFF"/>
            </w:tcBorders>
            <w:tcMar>
              <w:top w:w="36" w:type="dxa"/>
              <w:left w:w="36" w:type="dxa"/>
              <w:bottom w:w="36" w:type="dxa"/>
              <w:right w:w="36" w:type="dxa"/>
            </w:tcMar>
            <w:vAlign w:val="center"/>
          </w:tcPr>
          <w:p w14:paraId="625A3388" w14:textId="77777777" w:rsidR="00445C1D" w:rsidRDefault="00FE0115">
            <w:pPr>
              <w:rPr>
                <w:sz w:val="18"/>
                <w:szCs w:val="18"/>
              </w:rPr>
            </w:pPr>
            <w:r>
              <w:rPr>
                <w:sz w:val="18"/>
                <w:szCs w:val="18"/>
              </w:rPr>
              <w:t>10% (5% goal)</w:t>
            </w:r>
          </w:p>
        </w:tc>
      </w:tr>
      <w:tr w:rsidR="00445C1D" w14:paraId="5DE373E7" w14:textId="77777777" w:rsidTr="008F33F2">
        <w:trPr>
          <w:cantSplit/>
          <w:trHeight w:val="605"/>
        </w:trPr>
        <w:tc>
          <w:tcPr>
            <w:tcW w:w="1755" w:type="dxa"/>
            <w:vMerge w:val="restart"/>
            <w:tcBorders>
              <w:top w:val="single" w:sz="4" w:space="0" w:color="auto"/>
              <w:left w:val="single" w:sz="4" w:space="0" w:color="FFFFFF"/>
              <w:right w:val="single" w:sz="4" w:space="0" w:color="FFFFFF"/>
            </w:tcBorders>
            <w:tcMar>
              <w:top w:w="36" w:type="dxa"/>
              <w:left w:w="36" w:type="dxa"/>
              <w:bottom w:w="36" w:type="dxa"/>
              <w:right w:w="36" w:type="dxa"/>
            </w:tcMar>
            <w:vAlign w:val="center"/>
          </w:tcPr>
          <w:p w14:paraId="467A0D7C" w14:textId="77777777" w:rsidR="00445C1D" w:rsidRDefault="00445C1D">
            <w:pPr>
              <w:rPr>
                <w:sz w:val="18"/>
                <w:szCs w:val="18"/>
              </w:rPr>
            </w:pPr>
          </w:p>
          <w:p w14:paraId="5364238A" w14:textId="77777777" w:rsidR="00445C1D" w:rsidRDefault="00FE0115">
            <w:pPr>
              <w:rPr>
                <w:sz w:val="18"/>
                <w:szCs w:val="18"/>
              </w:rPr>
            </w:pPr>
            <w:r>
              <w:rPr>
                <w:sz w:val="18"/>
                <w:szCs w:val="18"/>
              </w:rPr>
              <w:t>Photometric Precision: Differential, AO</w:t>
            </w:r>
          </w:p>
          <w:p w14:paraId="43B448A3" w14:textId="77777777" w:rsidR="00445C1D" w:rsidRDefault="00FE0115">
            <w:pPr>
              <w:rPr>
                <w:sz w:val="18"/>
                <w:szCs w:val="18"/>
              </w:rPr>
            </w:pPr>
            <w:r>
              <w:rPr>
                <w:sz w:val="18"/>
                <w:szCs w:val="18"/>
              </w:rPr>
              <w:t>(PHOTD)</w:t>
            </w:r>
          </w:p>
        </w:tc>
        <w:tc>
          <w:tcPr>
            <w:tcW w:w="1845" w:type="dxa"/>
            <w:tcBorders>
              <w:left w:val="single" w:sz="4" w:space="0" w:color="FFFFFF"/>
              <w:right w:val="single" w:sz="4" w:space="0" w:color="FFFFFF"/>
            </w:tcBorders>
            <w:tcMar>
              <w:top w:w="36" w:type="dxa"/>
              <w:left w:w="36" w:type="dxa"/>
              <w:bottom w:w="36" w:type="dxa"/>
              <w:right w:w="36" w:type="dxa"/>
            </w:tcMar>
            <w:vAlign w:val="center"/>
          </w:tcPr>
          <w:p w14:paraId="76537771" w14:textId="77777777" w:rsidR="00445C1D" w:rsidRDefault="00FE0115">
            <w:pPr>
              <w:rPr>
                <w:sz w:val="18"/>
                <w:szCs w:val="18"/>
              </w:rPr>
            </w:pPr>
            <w:r>
              <w:rPr>
                <w:sz w:val="18"/>
                <w:szCs w:val="18"/>
              </w:rPr>
              <w:t>UC-0-DSC-0122</w:t>
            </w:r>
          </w:p>
        </w:tc>
        <w:tc>
          <w:tcPr>
            <w:tcW w:w="2760" w:type="dxa"/>
            <w:tcBorders>
              <w:left w:val="single" w:sz="4" w:space="0" w:color="FFFFFF"/>
              <w:right w:val="single" w:sz="4" w:space="0" w:color="FFFFFF"/>
            </w:tcBorders>
            <w:tcMar>
              <w:top w:w="36" w:type="dxa"/>
              <w:left w:w="36" w:type="dxa"/>
              <w:bottom w:w="36" w:type="dxa"/>
              <w:right w:w="36" w:type="dxa"/>
            </w:tcMar>
            <w:vAlign w:val="center"/>
          </w:tcPr>
          <w:p w14:paraId="7B1A2F45" w14:textId="77777777" w:rsidR="00445C1D" w:rsidRDefault="00FE0115">
            <w:pPr>
              <w:ind w:right="60"/>
              <w:rPr>
                <w:sz w:val="18"/>
                <w:szCs w:val="18"/>
              </w:rPr>
            </w:pPr>
            <w:r>
              <w:rPr>
                <w:sz w:val="18"/>
                <w:szCs w:val="18"/>
              </w:rPr>
              <w:t>DSC 7.3.2: Globular Clusters: their origin and evolution</w:t>
            </w:r>
          </w:p>
        </w:tc>
        <w:tc>
          <w:tcPr>
            <w:tcW w:w="2304" w:type="dxa"/>
            <w:tcBorders>
              <w:left w:val="single" w:sz="4" w:space="0" w:color="FFFFFF"/>
              <w:right w:val="single" w:sz="4" w:space="0" w:color="FFFFFF"/>
            </w:tcBorders>
            <w:tcMar>
              <w:top w:w="36" w:type="dxa"/>
              <w:left w:w="36" w:type="dxa"/>
              <w:bottom w:w="36" w:type="dxa"/>
              <w:right w:w="36" w:type="dxa"/>
            </w:tcMar>
            <w:vAlign w:val="center"/>
          </w:tcPr>
          <w:p w14:paraId="369468C5" w14:textId="77777777" w:rsidR="00445C1D" w:rsidRDefault="00FE0115">
            <w:pPr>
              <w:rPr>
                <w:sz w:val="18"/>
                <w:szCs w:val="18"/>
              </w:rPr>
            </w:pPr>
            <w:r>
              <w:rPr>
                <w:sz w:val="18"/>
                <w:szCs w:val="18"/>
              </w:rPr>
              <w:t>2% (goal 1%) for J, K ~ 26.5</w:t>
            </w:r>
          </w:p>
        </w:tc>
        <w:tc>
          <w:tcPr>
            <w:tcW w:w="1850" w:type="dxa"/>
            <w:vMerge w:val="restart"/>
            <w:tcBorders>
              <w:left w:val="single" w:sz="4" w:space="0" w:color="FFFFFF"/>
              <w:right w:val="single" w:sz="4" w:space="0" w:color="FFFFFF"/>
            </w:tcBorders>
            <w:tcMar>
              <w:top w:w="36" w:type="dxa"/>
              <w:left w:w="36" w:type="dxa"/>
              <w:bottom w:w="36" w:type="dxa"/>
              <w:right w:w="36" w:type="dxa"/>
            </w:tcMar>
            <w:vAlign w:val="center"/>
          </w:tcPr>
          <w:p w14:paraId="76842D66" w14:textId="77777777" w:rsidR="00445C1D" w:rsidRDefault="00445C1D">
            <w:pPr>
              <w:rPr>
                <w:sz w:val="18"/>
                <w:szCs w:val="18"/>
              </w:rPr>
            </w:pPr>
          </w:p>
          <w:p w14:paraId="47CE881B" w14:textId="77777777" w:rsidR="00445C1D" w:rsidRDefault="00FE0115">
            <w:pPr>
              <w:rPr>
                <w:sz w:val="18"/>
                <w:szCs w:val="18"/>
              </w:rPr>
            </w:pPr>
            <w:r>
              <w:rPr>
                <w:sz w:val="18"/>
                <w:szCs w:val="18"/>
              </w:rPr>
              <w:t>REQ-0-SRD-0860</w:t>
            </w:r>
          </w:p>
        </w:tc>
        <w:tc>
          <w:tcPr>
            <w:tcW w:w="2280" w:type="dxa"/>
            <w:vMerge w:val="restart"/>
            <w:tcBorders>
              <w:left w:val="single" w:sz="4" w:space="0" w:color="FFFFFF"/>
              <w:right w:val="single" w:sz="4" w:space="0" w:color="FFFFFF"/>
            </w:tcBorders>
            <w:tcMar>
              <w:top w:w="36" w:type="dxa"/>
              <w:left w:w="36" w:type="dxa"/>
              <w:bottom w:w="36" w:type="dxa"/>
              <w:right w:w="36" w:type="dxa"/>
            </w:tcMar>
            <w:vAlign w:val="center"/>
          </w:tcPr>
          <w:p w14:paraId="59485CEF" w14:textId="77777777" w:rsidR="00445C1D" w:rsidRDefault="00445C1D">
            <w:pPr>
              <w:rPr>
                <w:sz w:val="18"/>
                <w:szCs w:val="18"/>
              </w:rPr>
            </w:pPr>
          </w:p>
          <w:p w14:paraId="48221098" w14:textId="77777777" w:rsidR="00445C1D" w:rsidRDefault="00FE0115">
            <w:pPr>
              <w:rPr>
                <w:sz w:val="18"/>
                <w:szCs w:val="18"/>
              </w:rPr>
            </w:pPr>
            <w:r>
              <w:rPr>
                <w:sz w:val="18"/>
                <w:szCs w:val="18"/>
              </w:rPr>
              <w:t>&lt; 2% for 3600 s integration at 1 µm, over 30 arcsec FOV</w:t>
            </w:r>
          </w:p>
        </w:tc>
      </w:tr>
      <w:tr w:rsidR="00445C1D" w14:paraId="5A3CE749" w14:textId="77777777">
        <w:trPr>
          <w:cantSplit/>
          <w:trHeight w:val="270"/>
        </w:trPr>
        <w:tc>
          <w:tcPr>
            <w:tcW w:w="1755" w:type="dxa"/>
            <w:vMerge/>
            <w:tcBorders>
              <w:left w:val="single" w:sz="4" w:space="0" w:color="FFFFFF"/>
              <w:right w:val="single" w:sz="4" w:space="0" w:color="FFFFFF"/>
            </w:tcBorders>
            <w:tcMar>
              <w:top w:w="36" w:type="dxa"/>
              <w:left w:w="36" w:type="dxa"/>
              <w:bottom w:w="36" w:type="dxa"/>
              <w:right w:w="36" w:type="dxa"/>
            </w:tcMar>
            <w:vAlign w:val="center"/>
          </w:tcPr>
          <w:p w14:paraId="79E25934" w14:textId="77777777" w:rsidR="00445C1D" w:rsidRDefault="00445C1D"/>
        </w:tc>
        <w:tc>
          <w:tcPr>
            <w:tcW w:w="1845" w:type="dxa"/>
            <w:tcBorders>
              <w:left w:val="single" w:sz="4" w:space="0" w:color="FFFFFF"/>
              <w:right w:val="single" w:sz="4" w:space="0" w:color="FFFFFF"/>
            </w:tcBorders>
            <w:tcMar>
              <w:top w:w="36" w:type="dxa"/>
              <w:left w:w="36" w:type="dxa"/>
              <w:bottom w:w="36" w:type="dxa"/>
              <w:right w:w="36" w:type="dxa"/>
            </w:tcMar>
            <w:vAlign w:val="center"/>
          </w:tcPr>
          <w:p w14:paraId="7B851C7E" w14:textId="77777777" w:rsidR="00445C1D" w:rsidRDefault="00FE0115">
            <w:pPr>
              <w:rPr>
                <w:sz w:val="18"/>
                <w:szCs w:val="18"/>
              </w:rPr>
            </w:pPr>
            <w:r>
              <w:rPr>
                <w:sz w:val="18"/>
                <w:szCs w:val="18"/>
              </w:rPr>
              <w:t>UC-0-DSC-0232</w:t>
            </w:r>
          </w:p>
        </w:tc>
        <w:tc>
          <w:tcPr>
            <w:tcW w:w="2760" w:type="dxa"/>
            <w:tcBorders>
              <w:left w:val="single" w:sz="4" w:space="0" w:color="FFFFFF"/>
              <w:right w:val="single" w:sz="4" w:space="0" w:color="FFFFFF"/>
            </w:tcBorders>
            <w:tcMar>
              <w:top w:w="36" w:type="dxa"/>
              <w:left w:w="36" w:type="dxa"/>
              <w:bottom w:w="36" w:type="dxa"/>
              <w:right w:w="36" w:type="dxa"/>
            </w:tcMar>
            <w:vAlign w:val="center"/>
          </w:tcPr>
          <w:p w14:paraId="3CA310AC" w14:textId="77777777" w:rsidR="00445C1D" w:rsidRDefault="00FE0115">
            <w:pPr>
              <w:ind w:right="-30"/>
              <w:rPr>
                <w:sz w:val="18"/>
                <w:szCs w:val="18"/>
              </w:rPr>
            </w:pPr>
            <w:r>
              <w:rPr>
                <w:sz w:val="18"/>
                <w:szCs w:val="18"/>
              </w:rPr>
              <w:t xml:space="preserve">DSC 9.11: Cepheid Variables in Nearby (D &lt; 50 </w:t>
            </w:r>
            <w:proofErr w:type="spellStart"/>
            <w:r>
              <w:rPr>
                <w:sz w:val="18"/>
                <w:szCs w:val="18"/>
              </w:rPr>
              <w:t>Mpc</w:t>
            </w:r>
            <w:proofErr w:type="spellEnd"/>
            <w:r>
              <w:rPr>
                <w:sz w:val="18"/>
                <w:szCs w:val="18"/>
              </w:rPr>
              <w:t xml:space="preserve">) Hosts of </w:t>
            </w:r>
            <w:proofErr w:type="spellStart"/>
            <w:r>
              <w:rPr>
                <w:sz w:val="18"/>
                <w:szCs w:val="18"/>
              </w:rPr>
              <w:t>SNe</w:t>
            </w:r>
            <w:proofErr w:type="spellEnd"/>
            <w:r>
              <w:rPr>
                <w:sz w:val="18"/>
                <w:szCs w:val="18"/>
              </w:rPr>
              <w:t xml:space="preserve"> </w:t>
            </w:r>
            <w:proofErr w:type="spellStart"/>
            <w:r>
              <w:rPr>
                <w:sz w:val="18"/>
                <w:szCs w:val="18"/>
              </w:rPr>
              <w:t>Ia</w:t>
            </w:r>
            <w:proofErr w:type="spellEnd"/>
          </w:p>
        </w:tc>
        <w:tc>
          <w:tcPr>
            <w:tcW w:w="2304" w:type="dxa"/>
            <w:tcBorders>
              <w:left w:val="single" w:sz="4" w:space="0" w:color="FFFFFF"/>
              <w:right w:val="single" w:sz="4" w:space="0" w:color="FFFFFF"/>
            </w:tcBorders>
            <w:tcMar>
              <w:top w:w="36" w:type="dxa"/>
              <w:left w:w="36" w:type="dxa"/>
              <w:bottom w:w="36" w:type="dxa"/>
              <w:right w:w="36" w:type="dxa"/>
            </w:tcMar>
            <w:vAlign w:val="center"/>
          </w:tcPr>
          <w:p w14:paraId="56C37CE9" w14:textId="77777777" w:rsidR="00445C1D" w:rsidRDefault="00FE0115">
            <w:pPr>
              <w:rPr>
                <w:sz w:val="18"/>
                <w:szCs w:val="18"/>
              </w:rPr>
            </w:pPr>
            <w:r>
              <w:rPr>
                <w:sz w:val="18"/>
                <w:szCs w:val="18"/>
              </w:rPr>
              <w:t>2% for K &lt; 26.8, t=120 s</w:t>
            </w:r>
          </w:p>
        </w:tc>
        <w:tc>
          <w:tcPr>
            <w:tcW w:w="1850" w:type="dxa"/>
            <w:vMerge/>
            <w:tcBorders>
              <w:left w:val="single" w:sz="4" w:space="0" w:color="FFFFFF"/>
              <w:right w:val="single" w:sz="4" w:space="0" w:color="FFFFFF"/>
            </w:tcBorders>
            <w:tcMar>
              <w:top w:w="36" w:type="dxa"/>
              <w:left w:w="36" w:type="dxa"/>
              <w:bottom w:w="36" w:type="dxa"/>
              <w:right w:w="36" w:type="dxa"/>
            </w:tcMar>
            <w:vAlign w:val="center"/>
          </w:tcPr>
          <w:p w14:paraId="249BDC19" w14:textId="77777777" w:rsidR="00445C1D" w:rsidRDefault="00445C1D"/>
        </w:tc>
        <w:tc>
          <w:tcPr>
            <w:tcW w:w="2280" w:type="dxa"/>
            <w:vMerge/>
            <w:tcBorders>
              <w:left w:val="single" w:sz="4" w:space="0" w:color="FFFFFF"/>
              <w:right w:val="single" w:sz="4" w:space="0" w:color="FFFFFF"/>
            </w:tcBorders>
            <w:tcMar>
              <w:top w:w="36" w:type="dxa"/>
              <w:left w:w="36" w:type="dxa"/>
              <w:bottom w:w="36" w:type="dxa"/>
              <w:right w:w="36" w:type="dxa"/>
            </w:tcMar>
            <w:vAlign w:val="center"/>
          </w:tcPr>
          <w:p w14:paraId="0A5782AD" w14:textId="77777777" w:rsidR="00445C1D" w:rsidRDefault="00445C1D"/>
        </w:tc>
      </w:tr>
      <w:tr w:rsidR="00445C1D" w14:paraId="43AA1D85" w14:textId="77777777">
        <w:trPr>
          <w:cantSplit/>
          <w:trHeight w:val="818"/>
        </w:trPr>
        <w:tc>
          <w:tcPr>
            <w:tcW w:w="1755" w:type="dxa"/>
            <w:vMerge/>
            <w:tcBorders>
              <w:left w:val="single" w:sz="4" w:space="0" w:color="FFFFFF"/>
              <w:right w:val="single" w:sz="4" w:space="0" w:color="FFFFFF"/>
            </w:tcBorders>
            <w:tcMar>
              <w:top w:w="36" w:type="dxa"/>
              <w:left w:w="36" w:type="dxa"/>
              <w:bottom w:w="36" w:type="dxa"/>
              <w:right w:w="36" w:type="dxa"/>
            </w:tcMar>
            <w:vAlign w:val="center"/>
          </w:tcPr>
          <w:p w14:paraId="6D81BD73" w14:textId="77777777" w:rsidR="00445C1D" w:rsidRDefault="00445C1D">
            <w:pPr>
              <w:rPr>
                <w:sz w:val="16"/>
                <w:szCs w:val="16"/>
              </w:rPr>
            </w:pPr>
          </w:p>
        </w:tc>
        <w:tc>
          <w:tcPr>
            <w:tcW w:w="1845" w:type="dxa"/>
            <w:tcBorders>
              <w:left w:val="single" w:sz="4" w:space="0" w:color="FFFFFF"/>
              <w:right w:val="single" w:sz="4" w:space="0" w:color="FFFFFF"/>
            </w:tcBorders>
            <w:tcMar>
              <w:top w:w="36" w:type="dxa"/>
              <w:left w:w="36" w:type="dxa"/>
              <w:bottom w:w="36" w:type="dxa"/>
              <w:right w:w="36" w:type="dxa"/>
            </w:tcMar>
            <w:vAlign w:val="center"/>
          </w:tcPr>
          <w:p w14:paraId="254DCE21" w14:textId="77777777" w:rsidR="00445C1D" w:rsidRDefault="00FE0115">
            <w:pPr>
              <w:rPr>
                <w:sz w:val="18"/>
                <w:szCs w:val="18"/>
              </w:rPr>
            </w:pPr>
            <w:r>
              <w:rPr>
                <w:sz w:val="18"/>
                <w:szCs w:val="18"/>
              </w:rPr>
              <w:t>UC-0-DSC-0233</w:t>
            </w:r>
          </w:p>
        </w:tc>
        <w:tc>
          <w:tcPr>
            <w:tcW w:w="2760" w:type="dxa"/>
            <w:tcBorders>
              <w:left w:val="single" w:sz="4" w:space="0" w:color="FFFFFF"/>
              <w:right w:val="single" w:sz="4" w:space="0" w:color="FFFFFF"/>
            </w:tcBorders>
            <w:tcMar>
              <w:top w:w="36" w:type="dxa"/>
              <w:left w:w="36" w:type="dxa"/>
              <w:bottom w:w="36" w:type="dxa"/>
              <w:right w:w="36" w:type="dxa"/>
            </w:tcMar>
            <w:vAlign w:val="center"/>
          </w:tcPr>
          <w:p w14:paraId="34E98A73" w14:textId="77777777" w:rsidR="00445C1D" w:rsidRDefault="00FE0115">
            <w:pPr>
              <w:rPr>
                <w:sz w:val="18"/>
                <w:szCs w:val="18"/>
              </w:rPr>
            </w:pPr>
            <w:r>
              <w:rPr>
                <w:sz w:val="18"/>
                <w:szCs w:val="18"/>
              </w:rPr>
              <w:t xml:space="preserve">DSC 9.11: Cepheid Variables to 10 </w:t>
            </w:r>
            <w:proofErr w:type="spellStart"/>
            <w:r>
              <w:rPr>
                <w:sz w:val="18"/>
                <w:szCs w:val="18"/>
              </w:rPr>
              <w:t>Mpc</w:t>
            </w:r>
            <w:proofErr w:type="spellEnd"/>
            <w:r>
              <w:rPr>
                <w:sz w:val="18"/>
                <w:szCs w:val="18"/>
              </w:rPr>
              <w:t xml:space="preserve"> RR </w:t>
            </w:r>
            <w:proofErr w:type="spellStart"/>
            <w:r>
              <w:rPr>
                <w:sz w:val="18"/>
                <w:szCs w:val="18"/>
              </w:rPr>
              <w:t>Lyrae</w:t>
            </w:r>
            <w:proofErr w:type="spellEnd"/>
            <w:r>
              <w:rPr>
                <w:sz w:val="18"/>
                <w:szCs w:val="18"/>
              </w:rPr>
              <w:t xml:space="preserve"> to 1 </w:t>
            </w:r>
            <w:proofErr w:type="spellStart"/>
            <w:r>
              <w:rPr>
                <w:sz w:val="18"/>
                <w:szCs w:val="18"/>
              </w:rPr>
              <w:t>Mpc</w:t>
            </w:r>
            <w:proofErr w:type="spellEnd"/>
          </w:p>
        </w:tc>
        <w:tc>
          <w:tcPr>
            <w:tcW w:w="2304" w:type="dxa"/>
            <w:tcBorders>
              <w:left w:val="single" w:sz="4" w:space="0" w:color="FFFFFF"/>
              <w:right w:val="single" w:sz="4" w:space="0" w:color="FFFFFF"/>
            </w:tcBorders>
            <w:tcMar>
              <w:top w:w="36" w:type="dxa"/>
              <w:left w:w="36" w:type="dxa"/>
              <w:bottom w:w="36" w:type="dxa"/>
              <w:right w:w="36" w:type="dxa"/>
            </w:tcMar>
            <w:vAlign w:val="center"/>
          </w:tcPr>
          <w:p w14:paraId="7E713C09" w14:textId="77777777" w:rsidR="00445C1D" w:rsidRDefault="00FE0115">
            <w:pPr>
              <w:rPr>
                <w:sz w:val="18"/>
                <w:szCs w:val="18"/>
              </w:rPr>
            </w:pPr>
            <w:r>
              <w:rPr>
                <w:sz w:val="18"/>
                <w:szCs w:val="18"/>
              </w:rPr>
              <w:t>2% for K &lt; 28 and t~ 3600 s</w:t>
            </w:r>
          </w:p>
        </w:tc>
        <w:tc>
          <w:tcPr>
            <w:tcW w:w="1850" w:type="dxa"/>
            <w:vMerge/>
            <w:tcBorders>
              <w:left w:val="single" w:sz="4" w:space="0" w:color="FFFFFF"/>
              <w:right w:val="single" w:sz="4" w:space="0" w:color="FFFFFF"/>
            </w:tcBorders>
            <w:tcMar>
              <w:top w:w="36" w:type="dxa"/>
              <w:left w:w="36" w:type="dxa"/>
              <w:bottom w:w="36" w:type="dxa"/>
              <w:right w:w="36" w:type="dxa"/>
            </w:tcMar>
            <w:vAlign w:val="center"/>
          </w:tcPr>
          <w:p w14:paraId="59191270" w14:textId="77777777" w:rsidR="00445C1D" w:rsidRDefault="00445C1D">
            <w:pPr>
              <w:rPr>
                <w:sz w:val="16"/>
                <w:szCs w:val="16"/>
              </w:rPr>
            </w:pPr>
          </w:p>
        </w:tc>
        <w:tc>
          <w:tcPr>
            <w:tcW w:w="2280" w:type="dxa"/>
            <w:vMerge/>
            <w:tcBorders>
              <w:left w:val="single" w:sz="4" w:space="0" w:color="FFFFFF"/>
              <w:right w:val="single" w:sz="4" w:space="0" w:color="FFFFFF"/>
            </w:tcBorders>
            <w:tcMar>
              <w:top w:w="36" w:type="dxa"/>
              <w:left w:w="36" w:type="dxa"/>
              <w:bottom w:w="36" w:type="dxa"/>
              <w:right w:w="36" w:type="dxa"/>
            </w:tcMar>
            <w:vAlign w:val="center"/>
          </w:tcPr>
          <w:p w14:paraId="31E5458E" w14:textId="77777777" w:rsidR="00445C1D" w:rsidRDefault="00445C1D">
            <w:pPr>
              <w:rPr>
                <w:sz w:val="16"/>
                <w:szCs w:val="16"/>
              </w:rPr>
            </w:pPr>
          </w:p>
        </w:tc>
      </w:tr>
      <w:tr w:rsidR="00445C1D" w14:paraId="67A341F9" w14:textId="77777777">
        <w:trPr>
          <w:cantSplit/>
          <w:trHeight w:val="701"/>
        </w:trPr>
        <w:tc>
          <w:tcPr>
            <w:tcW w:w="1755" w:type="dxa"/>
            <w:vMerge w:val="restart"/>
            <w:tcBorders>
              <w:left w:val="single" w:sz="4" w:space="0" w:color="FFFFFF"/>
              <w:right w:val="single" w:sz="4" w:space="0" w:color="FFFFFF"/>
            </w:tcBorders>
            <w:tcMar>
              <w:top w:w="36" w:type="dxa"/>
              <w:left w:w="36" w:type="dxa"/>
              <w:bottom w:w="36" w:type="dxa"/>
              <w:right w:w="36" w:type="dxa"/>
            </w:tcMar>
            <w:vAlign w:val="center"/>
          </w:tcPr>
          <w:p w14:paraId="703B5559" w14:textId="77777777" w:rsidR="00445C1D" w:rsidRDefault="00FE0115">
            <w:pPr>
              <w:rPr>
                <w:sz w:val="18"/>
                <w:szCs w:val="18"/>
              </w:rPr>
            </w:pPr>
            <w:r>
              <w:rPr>
                <w:sz w:val="18"/>
                <w:szCs w:val="18"/>
              </w:rPr>
              <w:t>LGS MCAO Wavefront Error</w:t>
            </w:r>
          </w:p>
          <w:p w14:paraId="2F4635F6" w14:textId="77777777" w:rsidR="00445C1D" w:rsidRDefault="00FE0115">
            <w:pPr>
              <w:rPr>
                <w:sz w:val="18"/>
                <w:szCs w:val="18"/>
              </w:rPr>
            </w:pPr>
            <w:r>
              <w:rPr>
                <w:sz w:val="18"/>
                <w:szCs w:val="18"/>
              </w:rPr>
              <w:t>(MCAO)</w:t>
            </w:r>
          </w:p>
        </w:tc>
        <w:tc>
          <w:tcPr>
            <w:tcW w:w="1845" w:type="dxa"/>
            <w:tcBorders>
              <w:left w:val="single" w:sz="4" w:space="0" w:color="FFFFFF"/>
              <w:right w:val="single" w:sz="4" w:space="0" w:color="FFFFFF"/>
            </w:tcBorders>
            <w:tcMar>
              <w:top w:w="36" w:type="dxa"/>
              <w:left w:w="36" w:type="dxa"/>
              <w:bottom w:w="36" w:type="dxa"/>
              <w:right w:w="36" w:type="dxa"/>
            </w:tcMar>
            <w:vAlign w:val="center"/>
          </w:tcPr>
          <w:p w14:paraId="3390F74F" w14:textId="77777777" w:rsidR="00445C1D" w:rsidRDefault="00FE0115">
            <w:pPr>
              <w:rPr>
                <w:sz w:val="18"/>
                <w:szCs w:val="18"/>
              </w:rPr>
            </w:pPr>
            <w:r>
              <w:rPr>
                <w:sz w:val="18"/>
                <w:szCs w:val="18"/>
              </w:rPr>
              <w:t>UC-0-DSC-0101</w:t>
            </w:r>
          </w:p>
        </w:tc>
        <w:tc>
          <w:tcPr>
            <w:tcW w:w="2760" w:type="dxa"/>
            <w:tcBorders>
              <w:left w:val="single" w:sz="4" w:space="0" w:color="FFFFFF"/>
              <w:right w:val="single" w:sz="4" w:space="0" w:color="FFFFFF"/>
            </w:tcBorders>
            <w:tcMar>
              <w:top w:w="36" w:type="dxa"/>
              <w:left w:w="36" w:type="dxa"/>
              <w:bottom w:w="36" w:type="dxa"/>
              <w:right w:w="36" w:type="dxa"/>
            </w:tcMar>
            <w:vAlign w:val="center"/>
          </w:tcPr>
          <w:p w14:paraId="5B6C5C7A" w14:textId="77777777" w:rsidR="00445C1D" w:rsidRDefault="00FE0115">
            <w:pPr>
              <w:rPr>
                <w:sz w:val="18"/>
                <w:szCs w:val="18"/>
              </w:rPr>
            </w:pPr>
            <w:r>
              <w:rPr>
                <w:sz w:val="18"/>
                <w:szCs w:val="18"/>
              </w:rPr>
              <w:t>DSC 6.3.5: Binary and Merging SMBH in the Nearby Universe</w:t>
            </w:r>
          </w:p>
        </w:tc>
        <w:tc>
          <w:tcPr>
            <w:tcW w:w="2304" w:type="dxa"/>
            <w:tcBorders>
              <w:left w:val="single" w:sz="4" w:space="0" w:color="FFFFFF"/>
              <w:right w:val="single" w:sz="4" w:space="0" w:color="FFFFFF"/>
            </w:tcBorders>
            <w:tcMar>
              <w:top w:w="36" w:type="dxa"/>
              <w:left w:w="36" w:type="dxa"/>
              <w:bottom w:w="36" w:type="dxa"/>
              <w:right w:w="36" w:type="dxa"/>
            </w:tcMar>
            <w:vAlign w:val="center"/>
          </w:tcPr>
          <w:p w14:paraId="672498CC" w14:textId="77777777" w:rsidR="00445C1D" w:rsidRDefault="00FE0115">
            <w:pPr>
              <w:rPr>
                <w:sz w:val="18"/>
                <w:szCs w:val="18"/>
              </w:rPr>
            </w:pPr>
            <w:r>
              <w:rPr>
                <w:sz w:val="18"/>
                <w:szCs w:val="18"/>
              </w:rPr>
              <w:t xml:space="preserve">70% </w:t>
            </w:r>
            <w:proofErr w:type="spellStart"/>
            <w:r>
              <w:rPr>
                <w:sz w:val="18"/>
                <w:szCs w:val="18"/>
              </w:rPr>
              <w:t>Strehl</w:t>
            </w:r>
            <w:proofErr w:type="spellEnd"/>
            <w:r>
              <w:rPr>
                <w:sz w:val="18"/>
                <w:szCs w:val="18"/>
              </w:rPr>
              <w:t xml:space="preserve"> K</w:t>
            </w:r>
          </w:p>
        </w:tc>
        <w:tc>
          <w:tcPr>
            <w:tcW w:w="1850" w:type="dxa"/>
            <w:vMerge w:val="restart"/>
            <w:tcBorders>
              <w:left w:val="single" w:sz="4" w:space="0" w:color="FFFFFF"/>
              <w:right w:val="single" w:sz="4" w:space="0" w:color="FFFFFF"/>
            </w:tcBorders>
            <w:tcMar>
              <w:top w:w="36" w:type="dxa"/>
              <w:left w:w="36" w:type="dxa"/>
              <w:bottom w:w="36" w:type="dxa"/>
              <w:right w:w="36" w:type="dxa"/>
            </w:tcMar>
            <w:vAlign w:val="center"/>
          </w:tcPr>
          <w:p w14:paraId="0206BA35" w14:textId="14FE2A19" w:rsidR="00445C1D" w:rsidRDefault="00FE0115">
            <w:pPr>
              <w:rPr>
                <w:sz w:val="18"/>
                <w:szCs w:val="18"/>
              </w:rPr>
            </w:pPr>
            <w:r>
              <w:rPr>
                <w:sz w:val="18"/>
                <w:szCs w:val="18"/>
              </w:rPr>
              <w:t>REQ-0-SRD-0805</w:t>
            </w:r>
          </w:p>
          <w:p w14:paraId="75A1B767" w14:textId="77777777" w:rsidR="008F33F2" w:rsidRDefault="008F33F2">
            <w:pPr>
              <w:rPr>
                <w:sz w:val="18"/>
                <w:szCs w:val="18"/>
              </w:rPr>
            </w:pPr>
          </w:p>
          <w:p w14:paraId="57222C8A" w14:textId="77777777" w:rsidR="00445C1D" w:rsidRDefault="00FE0115">
            <w:pPr>
              <w:rPr>
                <w:sz w:val="18"/>
                <w:szCs w:val="18"/>
              </w:rPr>
            </w:pPr>
            <w:r>
              <w:rPr>
                <w:sz w:val="18"/>
                <w:szCs w:val="18"/>
              </w:rPr>
              <w:t>REQ-0-SRD-0850</w:t>
            </w:r>
          </w:p>
        </w:tc>
        <w:tc>
          <w:tcPr>
            <w:tcW w:w="2280" w:type="dxa"/>
            <w:vMerge w:val="restart"/>
            <w:tcBorders>
              <w:left w:val="single" w:sz="4" w:space="0" w:color="FFFFFF"/>
              <w:right w:val="single" w:sz="4" w:space="0" w:color="FFFFFF"/>
            </w:tcBorders>
            <w:tcMar>
              <w:top w:w="36" w:type="dxa"/>
              <w:left w:w="36" w:type="dxa"/>
              <w:bottom w:w="36" w:type="dxa"/>
              <w:right w:w="36" w:type="dxa"/>
            </w:tcMar>
            <w:vAlign w:val="center"/>
          </w:tcPr>
          <w:p w14:paraId="55138732" w14:textId="77777777" w:rsidR="00445C1D" w:rsidRDefault="00FE0115">
            <w:pPr>
              <w:rPr>
                <w:sz w:val="18"/>
                <w:szCs w:val="18"/>
              </w:rPr>
            </w:pPr>
            <w:r>
              <w:rPr>
                <w:sz w:val="18"/>
                <w:szCs w:val="18"/>
              </w:rPr>
              <w:t xml:space="preserve">70% </w:t>
            </w:r>
            <w:proofErr w:type="spellStart"/>
            <w:r>
              <w:rPr>
                <w:sz w:val="18"/>
                <w:szCs w:val="18"/>
              </w:rPr>
              <w:t>Strehl</w:t>
            </w:r>
            <w:proofErr w:type="spellEnd"/>
            <w:r>
              <w:rPr>
                <w:sz w:val="18"/>
                <w:szCs w:val="18"/>
              </w:rPr>
              <w:t xml:space="preserve"> K (goal 86%K)</w:t>
            </w:r>
          </w:p>
          <w:p w14:paraId="743D9BFE" w14:textId="77777777" w:rsidR="008F33F2" w:rsidRDefault="008F33F2">
            <w:pPr>
              <w:rPr>
                <w:sz w:val="18"/>
                <w:szCs w:val="18"/>
              </w:rPr>
            </w:pPr>
          </w:p>
          <w:p w14:paraId="69366A92" w14:textId="5805DEB5" w:rsidR="00445C1D" w:rsidRDefault="00FE0115">
            <w:pPr>
              <w:rPr>
                <w:sz w:val="18"/>
                <w:szCs w:val="18"/>
              </w:rPr>
            </w:pPr>
            <w:r>
              <w:rPr>
                <w:sz w:val="18"/>
                <w:szCs w:val="18"/>
              </w:rPr>
              <w:t>Sky coverage 50% at galactic poles</w:t>
            </w:r>
          </w:p>
        </w:tc>
      </w:tr>
      <w:tr w:rsidR="00445C1D" w14:paraId="2A686101" w14:textId="77777777">
        <w:trPr>
          <w:cantSplit/>
          <w:trHeight w:val="45"/>
        </w:trPr>
        <w:tc>
          <w:tcPr>
            <w:tcW w:w="1755" w:type="dxa"/>
            <w:vMerge/>
            <w:tcBorders>
              <w:left w:val="single" w:sz="4" w:space="0" w:color="FFFFFF"/>
              <w:right w:val="single" w:sz="4" w:space="0" w:color="FFFFFF"/>
            </w:tcBorders>
            <w:tcMar>
              <w:top w:w="36" w:type="dxa"/>
              <w:left w:w="36" w:type="dxa"/>
              <w:bottom w:w="36" w:type="dxa"/>
              <w:right w:w="36" w:type="dxa"/>
            </w:tcMar>
            <w:vAlign w:val="center"/>
          </w:tcPr>
          <w:p w14:paraId="7D26CC9D" w14:textId="77777777" w:rsidR="00445C1D" w:rsidRDefault="00445C1D">
            <w:pPr>
              <w:widowControl w:val="0"/>
              <w:spacing w:line="276" w:lineRule="auto"/>
              <w:rPr>
                <w:sz w:val="16"/>
                <w:szCs w:val="16"/>
              </w:rPr>
            </w:pPr>
          </w:p>
        </w:tc>
        <w:tc>
          <w:tcPr>
            <w:tcW w:w="1845" w:type="dxa"/>
            <w:tcBorders>
              <w:left w:val="single" w:sz="4" w:space="0" w:color="FFFFFF"/>
              <w:right w:val="single" w:sz="4" w:space="0" w:color="FFFFFF"/>
            </w:tcBorders>
            <w:tcMar>
              <w:top w:w="36" w:type="dxa"/>
              <w:left w:w="36" w:type="dxa"/>
              <w:bottom w:w="36" w:type="dxa"/>
              <w:right w:w="36" w:type="dxa"/>
            </w:tcMar>
            <w:vAlign w:val="center"/>
          </w:tcPr>
          <w:p w14:paraId="54849719" w14:textId="77777777" w:rsidR="00445C1D" w:rsidRDefault="00FE0115">
            <w:pPr>
              <w:rPr>
                <w:sz w:val="18"/>
                <w:szCs w:val="18"/>
              </w:rPr>
            </w:pPr>
            <w:r>
              <w:rPr>
                <w:sz w:val="18"/>
                <w:szCs w:val="18"/>
              </w:rPr>
              <w:t>UC-0-DSC-0184</w:t>
            </w:r>
          </w:p>
        </w:tc>
        <w:tc>
          <w:tcPr>
            <w:tcW w:w="2760" w:type="dxa"/>
            <w:tcBorders>
              <w:left w:val="single" w:sz="4" w:space="0" w:color="FFFFFF"/>
              <w:right w:val="single" w:sz="4" w:space="0" w:color="FFFFFF"/>
            </w:tcBorders>
            <w:tcMar>
              <w:top w:w="36" w:type="dxa"/>
              <w:left w:w="36" w:type="dxa"/>
              <w:bottom w:w="36" w:type="dxa"/>
              <w:right w:w="36" w:type="dxa"/>
            </w:tcMar>
            <w:vAlign w:val="center"/>
          </w:tcPr>
          <w:p w14:paraId="7DA581DB" w14:textId="77777777" w:rsidR="00445C1D" w:rsidRDefault="00FE0115">
            <w:pPr>
              <w:rPr>
                <w:sz w:val="18"/>
                <w:szCs w:val="18"/>
              </w:rPr>
            </w:pPr>
            <w:r>
              <w:rPr>
                <w:sz w:val="18"/>
                <w:szCs w:val="18"/>
              </w:rPr>
              <w:t>DSC 8.3.2: Formation of Brown Dwarfs and Planetary-mass Objects</w:t>
            </w:r>
          </w:p>
        </w:tc>
        <w:tc>
          <w:tcPr>
            <w:tcW w:w="2304" w:type="dxa"/>
            <w:tcBorders>
              <w:left w:val="single" w:sz="4" w:space="0" w:color="FFFFFF"/>
              <w:right w:val="single" w:sz="4" w:space="0" w:color="FFFFFF"/>
            </w:tcBorders>
            <w:tcMar>
              <w:top w:w="36" w:type="dxa"/>
              <w:left w:w="36" w:type="dxa"/>
              <w:bottom w:w="36" w:type="dxa"/>
              <w:right w:w="36" w:type="dxa"/>
            </w:tcMar>
            <w:vAlign w:val="center"/>
          </w:tcPr>
          <w:p w14:paraId="51739E5A" w14:textId="77777777" w:rsidR="00445C1D" w:rsidRDefault="00FE0115">
            <w:pPr>
              <w:rPr>
                <w:sz w:val="18"/>
                <w:szCs w:val="18"/>
                <w:highlight w:val="yellow"/>
              </w:rPr>
            </w:pPr>
            <w:r>
              <w:rPr>
                <w:color w:val="3C4043"/>
                <w:sz w:val="19"/>
                <w:szCs w:val="19"/>
                <w:highlight w:val="white"/>
              </w:rPr>
              <w:t xml:space="preserve">70% </w:t>
            </w:r>
            <w:proofErr w:type="spellStart"/>
            <w:r>
              <w:rPr>
                <w:color w:val="3C4043"/>
                <w:sz w:val="19"/>
                <w:szCs w:val="19"/>
                <w:highlight w:val="white"/>
              </w:rPr>
              <w:t>Strehl</w:t>
            </w:r>
            <w:proofErr w:type="spellEnd"/>
            <w:r>
              <w:rPr>
                <w:color w:val="3C4043"/>
                <w:sz w:val="19"/>
                <w:szCs w:val="19"/>
                <w:highlight w:val="white"/>
              </w:rPr>
              <w:t xml:space="preserve"> K</w:t>
            </w:r>
          </w:p>
        </w:tc>
        <w:tc>
          <w:tcPr>
            <w:tcW w:w="1850" w:type="dxa"/>
            <w:vMerge/>
            <w:tcBorders>
              <w:left w:val="single" w:sz="4" w:space="0" w:color="FFFFFF"/>
              <w:right w:val="single" w:sz="4" w:space="0" w:color="FFFFFF"/>
            </w:tcBorders>
            <w:tcMar>
              <w:top w:w="36" w:type="dxa"/>
              <w:left w:w="36" w:type="dxa"/>
              <w:bottom w:w="36" w:type="dxa"/>
              <w:right w:w="36" w:type="dxa"/>
            </w:tcMar>
            <w:vAlign w:val="center"/>
          </w:tcPr>
          <w:p w14:paraId="5B8EBCD5" w14:textId="77777777" w:rsidR="00445C1D" w:rsidRDefault="00445C1D">
            <w:pPr>
              <w:widowControl w:val="0"/>
              <w:rPr>
                <w:sz w:val="16"/>
                <w:szCs w:val="16"/>
              </w:rPr>
            </w:pPr>
          </w:p>
        </w:tc>
        <w:tc>
          <w:tcPr>
            <w:tcW w:w="2280" w:type="dxa"/>
            <w:vMerge/>
            <w:tcBorders>
              <w:left w:val="single" w:sz="4" w:space="0" w:color="FFFFFF"/>
              <w:right w:val="single" w:sz="4" w:space="0" w:color="FFFFFF"/>
            </w:tcBorders>
            <w:tcMar>
              <w:top w:w="36" w:type="dxa"/>
              <w:left w:w="36" w:type="dxa"/>
              <w:bottom w:w="36" w:type="dxa"/>
              <w:right w:w="36" w:type="dxa"/>
            </w:tcMar>
            <w:vAlign w:val="center"/>
          </w:tcPr>
          <w:p w14:paraId="0DEF24ED" w14:textId="77777777" w:rsidR="00445C1D" w:rsidRDefault="00445C1D">
            <w:pPr>
              <w:widowControl w:val="0"/>
              <w:rPr>
                <w:sz w:val="16"/>
                <w:szCs w:val="16"/>
              </w:rPr>
            </w:pPr>
          </w:p>
        </w:tc>
      </w:tr>
      <w:tr w:rsidR="00445C1D" w14:paraId="36AD3B84" w14:textId="77777777" w:rsidTr="008F33F2">
        <w:trPr>
          <w:cantSplit/>
          <w:trHeight w:val="2015"/>
        </w:trPr>
        <w:tc>
          <w:tcPr>
            <w:tcW w:w="1755" w:type="dxa"/>
            <w:tcBorders>
              <w:left w:val="single" w:sz="4" w:space="0" w:color="FFFFFF"/>
              <w:right w:val="single" w:sz="4" w:space="0" w:color="FFFFFF"/>
            </w:tcBorders>
            <w:tcMar>
              <w:top w:w="36" w:type="dxa"/>
              <w:left w:w="36" w:type="dxa"/>
              <w:bottom w:w="36" w:type="dxa"/>
              <w:right w:w="36" w:type="dxa"/>
            </w:tcMar>
            <w:vAlign w:val="center"/>
          </w:tcPr>
          <w:p w14:paraId="015E3317" w14:textId="77777777" w:rsidR="00445C1D" w:rsidRDefault="00FE0115">
            <w:pPr>
              <w:rPr>
                <w:sz w:val="18"/>
                <w:szCs w:val="18"/>
              </w:rPr>
            </w:pPr>
            <w:r>
              <w:rPr>
                <w:sz w:val="18"/>
                <w:szCs w:val="18"/>
              </w:rPr>
              <w:t>NGSAO Wavefront Error (NGSAO)</w:t>
            </w:r>
          </w:p>
        </w:tc>
        <w:tc>
          <w:tcPr>
            <w:tcW w:w="1845" w:type="dxa"/>
            <w:tcBorders>
              <w:left w:val="single" w:sz="4" w:space="0" w:color="FFFFFF"/>
              <w:right w:val="single" w:sz="4" w:space="0" w:color="FFFFFF"/>
            </w:tcBorders>
            <w:tcMar>
              <w:top w:w="36" w:type="dxa"/>
              <w:left w:w="36" w:type="dxa"/>
              <w:bottom w:w="36" w:type="dxa"/>
              <w:right w:w="36" w:type="dxa"/>
            </w:tcMar>
            <w:vAlign w:val="center"/>
          </w:tcPr>
          <w:p w14:paraId="15DAB706" w14:textId="77777777" w:rsidR="00445C1D" w:rsidRDefault="00FE0115">
            <w:pPr>
              <w:rPr>
                <w:sz w:val="18"/>
                <w:szCs w:val="18"/>
              </w:rPr>
            </w:pPr>
            <w:r>
              <w:rPr>
                <w:sz w:val="18"/>
                <w:szCs w:val="18"/>
              </w:rPr>
              <w:t>UC-0-DSC-0239</w:t>
            </w:r>
          </w:p>
        </w:tc>
        <w:tc>
          <w:tcPr>
            <w:tcW w:w="2760" w:type="dxa"/>
            <w:tcBorders>
              <w:left w:val="single" w:sz="4" w:space="0" w:color="FFFFFF"/>
              <w:right w:val="single" w:sz="4" w:space="0" w:color="FFFFFF"/>
            </w:tcBorders>
            <w:tcMar>
              <w:top w:w="36" w:type="dxa"/>
              <w:left w:w="36" w:type="dxa"/>
              <w:bottom w:w="36" w:type="dxa"/>
              <w:right w:w="36" w:type="dxa"/>
            </w:tcMar>
            <w:vAlign w:val="center"/>
          </w:tcPr>
          <w:p w14:paraId="02AC2778" w14:textId="77777777" w:rsidR="00445C1D" w:rsidRDefault="00FE0115">
            <w:pPr>
              <w:rPr>
                <w:sz w:val="18"/>
                <w:szCs w:val="18"/>
              </w:rPr>
            </w:pPr>
            <w:r>
              <w:rPr>
                <w:sz w:val="18"/>
                <w:szCs w:val="18"/>
              </w:rPr>
              <w:t>DSC 10.2.2: Exoplanet Imaging at First-Light with NFIRAOS and IRIS of Young Gas-Giants</w:t>
            </w:r>
          </w:p>
        </w:tc>
        <w:tc>
          <w:tcPr>
            <w:tcW w:w="2304" w:type="dxa"/>
            <w:tcBorders>
              <w:left w:val="single" w:sz="4" w:space="0" w:color="FFFFFF"/>
              <w:right w:val="single" w:sz="4" w:space="0" w:color="FFFFFF"/>
            </w:tcBorders>
            <w:tcMar>
              <w:top w:w="36" w:type="dxa"/>
              <w:left w:w="36" w:type="dxa"/>
              <w:bottom w:w="36" w:type="dxa"/>
              <w:right w:w="36" w:type="dxa"/>
            </w:tcMar>
            <w:vAlign w:val="center"/>
          </w:tcPr>
          <w:p w14:paraId="2172CDBF" w14:textId="77777777" w:rsidR="00445C1D" w:rsidRDefault="00FE0115">
            <w:pPr>
              <w:rPr>
                <w:sz w:val="18"/>
                <w:szCs w:val="18"/>
              </w:rPr>
            </w:pPr>
            <w:r>
              <w:rPr>
                <w:sz w:val="18"/>
                <w:szCs w:val="18"/>
              </w:rPr>
              <w:t xml:space="preserve">82% </w:t>
            </w:r>
            <w:proofErr w:type="spellStart"/>
            <w:r>
              <w:rPr>
                <w:sz w:val="18"/>
                <w:szCs w:val="18"/>
              </w:rPr>
              <w:t>Strehl</w:t>
            </w:r>
            <w:proofErr w:type="spellEnd"/>
            <w:r>
              <w:rPr>
                <w:sz w:val="18"/>
                <w:szCs w:val="18"/>
              </w:rPr>
              <w:t xml:space="preserve"> K</w:t>
            </w:r>
          </w:p>
        </w:tc>
        <w:tc>
          <w:tcPr>
            <w:tcW w:w="1850" w:type="dxa"/>
            <w:tcBorders>
              <w:left w:val="single" w:sz="4" w:space="0" w:color="FFFFFF"/>
              <w:right w:val="single" w:sz="4" w:space="0" w:color="FFFFFF"/>
            </w:tcBorders>
            <w:tcMar>
              <w:top w:w="36" w:type="dxa"/>
              <w:left w:w="36" w:type="dxa"/>
              <w:bottom w:w="36" w:type="dxa"/>
              <w:right w:w="36" w:type="dxa"/>
            </w:tcMar>
            <w:vAlign w:val="center"/>
          </w:tcPr>
          <w:p w14:paraId="4C4BDB7D" w14:textId="5D1E7503" w:rsidR="00445C1D" w:rsidRDefault="00FE0115">
            <w:pPr>
              <w:rPr>
                <w:sz w:val="18"/>
                <w:szCs w:val="18"/>
              </w:rPr>
            </w:pPr>
            <w:r>
              <w:rPr>
                <w:sz w:val="18"/>
                <w:szCs w:val="18"/>
              </w:rPr>
              <w:t>REQ-0-SRD-0880</w:t>
            </w:r>
          </w:p>
          <w:p w14:paraId="747BECF2" w14:textId="77777777" w:rsidR="008F33F2" w:rsidRDefault="008F33F2">
            <w:pPr>
              <w:rPr>
                <w:sz w:val="18"/>
                <w:szCs w:val="18"/>
              </w:rPr>
            </w:pPr>
          </w:p>
          <w:p w14:paraId="5ECF361A" w14:textId="77777777" w:rsidR="008F33F2" w:rsidRDefault="008F33F2">
            <w:pPr>
              <w:rPr>
                <w:sz w:val="18"/>
                <w:szCs w:val="18"/>
              </w:rPr>
            </w:pPr>
          </w:p>
          <w:p w14:paraId="15301B00" w14:textId="513DFF97" w:rsidR="00445C1D" w:rsidRDefault="00FE0115">
            <w:pPr>
              <w:rPr>
                <w:sz w:val="18"/>
                <w:szCs w:val="18"/>
              </w:rPr>
            </w:pPr>
            <w:r>
              <w:rPr>
                <w:sz w:val="18"/>
                <w:szCs w:val="18"/>
              </w:rPr>
              <w:t>REQ-0-SRD-0881</w:t>
            </w:r>
          </w:p>
          <w:p w14:paraId="5283317A" w14:textId="77777777" w:rsidR="008F33F2" w:rsidRDefault="008F33F2">
            <w:pPr>
              <w:rPr>
                <w:sz w:val="18"/>
                <w:szCs w:val="18"/>
              </w:rPr>
            </w:pPr>
          </w:p>
          <w:p w14:paraId="24C2AC6A" w14:textId="77777777" w:rsidR="008F33F2" w:rsidRDefault="008F33F2">
            <w:pPr>
              <w:rPr>
                <w:sz w:val="18"/>
                <w:szCs w:val="18"/>
              </w:rPr>
            </w:pPr>
          </w:p>
          <w:p w14:paraId="71887CDA" w14:textId="77777777" w:rsidR="00445C1D" w:rsidRDefault="00FE0115">
            <w:pPr>
              <w:rPr>
                <w:sz w:val="18"/>
                <w:szCs w:val="18"/>
              </w:rPr>
            </w:pPr>
            <w:r>
              <w:rPr>
                <w:sz w:val="18"/>
                <w:szCs w:val="18"/>
              </w:rPr>
              <w:t>REQ-0-SRD-0850</w:t>
            </w:r>
          </w:p>
        </w:tc>
        <w:tc>
          <w:tcPr>
            <w:tcW w:w="2280" w:type="dxa"/>
            <w:tcBorders>
              <w:left w:val="single" w:sz="4" w:space="0" w:color="FFFFFF"/>
              <w:right w:val="single" w:sz="4" w:space="0" w:color="FFFFFF"/>
            </w:tcBorders>
            <w:tcMar>
              <w:top w:w="36" w:type="dxa"/>
              <w:left w:w="36" w:type="dxa"/>
              <w:bottom w:w="36" w:type="dxa"/>
              <w:right w:w="36" w:type="dxa"/>
            </w:tcMar>
            <w:vAlign w:val="center"/>
          </w:tcPr>
          <w:p w14:paraId="1EF4A649" w14:textId="77777777" w:rsidR="008F33F2" w:rsidRDefault="00FE0115">
            <w:pPr>
              <w:rPr>
                <w:sz w:val="18"/>
                <w:szCs w:val="18"/>
              </w:rPr>
            </w:pPr>
            <w:r>
              <w:rPr>
                <w:sz w:val="18"/>
                <w:szCs w:val="18"/>
              </w:rPr>
              <w:t xml:space="preserve">82% </w:t>
            </w:r>
            <w:proofErr w:type="spellStart"/>
            <w:r>
              <w:rPr>
                <w:sz w:val="18"/>
                <w:szCs w:val="18"/>
              </w:rPr>
              <w:t>Strehl</w:t>
            </w:r>
            <w:proofErr w:type="spellEnd"/>
            <w:r>
              <w:rPr>
                <w:sz w:val="18"/>
                <w:szCs w:val="18"/>
              </w:rPr>
              <w:t xml:space="preserve"> K</w:t>
            </w:r>
          </w:p>
          <w:p w14:paraId="1C2ABDB2" w14:textId="0E0DE532" w:rsidR="00445C1D" w:rsidRDefault="00FE0115">
            <w:pPr>
              <w:rPr>
                <w:sz w:val="18"/>
                <w:szCs w:val="18"/>
              </w:rPr>
            </w:pPr>
            <w:r>
              <w:rPr>
                <w:sz w:val="18"/>
                <w:szCs w:val="18"/>
              </w:rPr>
              <w:t xml:space="preserve"> (</w:t>
            </w:r>
            <w:proofErr w:type="spellStart"/>
            <w:r>
              <w:rPr>
                <w:sz w:val="18"/>
                <w:szCs w:val="18"/>
              </w:rPr>
              <w:t>guidestar</w:t>
            </w:r>
            <w:proofErr w:type="spellEnd"/>
            <w:r>
              <w:rPr>
                <w:sz w:val="18"/>
                <w:szCs w:val="18"/>
              </w:rPr>
              <w:t xml:space="preserve"> R &lt; 8)</w:t>
            </w:r>
          </w:p>
          <w:p w14:paraId="461E7AC4" w14:textId="77777777" w:rsidR="008F33F2" w:rsidRDefault="008F33F2">
            <w:pPr>
              <w:rPr>
                <w:sz w:val="18"/>
                <w:szCs w:val="18"/>
              </w:rPr>
            </w:pPr>
          </w:p>
          <w:p w14:paraId="40232152" w14:textId="77777777" w:rsidR="008F33F2" w:rsidRDefault="00FE0115">
            <w:pPr>
              <w:rPr>
                <w:sz w:val="18"/>
                <w:szCs w:val="18"/>
              </w:rPr>
            </w:pPr>
            <w:r>
              <w:rPr>
                <w:sz w:val="18"/>
                <w:szCs w:val="18"/>
              </w:rPr>
              <w:t xml:space="preserve">74% </w:t>
            </w:r>
            <w:proofErr w:type="spellStart"/>
            <w:r>
              <w:rPr>
                <w:sz w:val="18"/>
                <w:szCs w:val="18"/>
              </w:rPr>
              <w:t>Strehl</w:t>
            </w:r>
            <w:proofErr w:type="spellEnd"/>
            <w:r>
              <w:rPr>
                <w:sz w:val="18"/>
                <w:szCs w:val="18"/>
              </w:rPr>
              <w:t xml:space="preserve"> K</w:t>
            </w:r>
          </w:p>
          <w:p w14:paraId="2EBC0AF1" w14:textId="1A58959C" w:rsidR="00445C1D" w:rsidRDefault="00FE0115">
            <w:pPr>
              <w:rPr>
                <w:sz w:val="18"/>
                <w:szCs w:val="18"/>
              </w:rPr>
            </w:pPr>
            <w:r>
              <w:rPr>
                <w:sz w:val="18"/>
                <w:szCs w:val="18"/>
              </w:rPr>
              <w:t>(</w:t>
            </w:r>
            <w:proofErr w:type="spellStart"/>
            <w:r>
              <w:rPr>
                <w:sz w:val="18"/>
                <w:szCs w:val="18"/>
              </w:rPr>
              <w:t>guidestar</w:t>
            </w:r>
            <w:proofErr w:type="spellEnd"/>
            <w:r>
              <w:rPr>
                <w:sz w:val="18"/>
                <w:szCs w:val="18"/>
              </w:rPr>
              <w:t xml:space="preserve"> R &lt; 12)</w:t>
            </w:r>
          </w:p>
          <w:p w14:paraId="5370446F" w14:textId="77777777" w:rsidR="008F33F2" w:rsidRDefault="008F33F2">
            <w:pPr>
              <w:rPr>
                <w:sz w:val="18"/>
                <w:szCs w:val="18"/>
              </w:rPr>
            </w:pPr>
          </w:p>
          <w:p w14:paraId="7EFC78A5" w14:textId="77777777" w:rsidR="00445C1D" w:rsidRDefault="00FE0115">
            <w:pPr>
              <w:rPr>
                <w:sz w:val="18"/>
                <w:szCs w:val="18"/>
              </w:rPr>
            </w:pPr>
            <w:r>
              <w:rPr>
                <w:sz w:val="18"/>
                <w:szCs w:val="18"/>
              </w:rPr>
              <w:t>Sky coverage 50% at galactic poles</w:t>
            </w:r>
          </w:p>
        </w:tc>
      </w:tr>
      <w:tr w:rsidR="00445C1D" w14:paraId="276977D3" w14:textId="77777777">
        <w:trPr>
          <w:cantSplit/>
          <w:trHeight w:val="641"/>
        </w:trPr>
        <w:tc>
          <w:tcPr>
            <w:tcW w:w="1755" w:type="dxa"/>
            <w:vMerge w:val="restart"/>
            <w:tcBorders>
              <w:left w:val="single" w:sz="4" w:space="0" w:color="FFFFFF"/>
              <w:right w:val="single" w:sz="4" w:space="0" w:color="FFFFFF"/>
            </w:tcBorders>
            <w:tcMar>
              <w:top w:w="36" w:type="dxa"/>
              <w:left w:w="36" w:type="dxa"/>
              <w:bottom w:w="36" w:type="dxa"/>
              <w:right w:w="36" w:type="dxa"/>
            </w:tcMar>
            <w:vAlign w:val="center"/>
          </w:tcPr>
          <w:p w14:paraId="2ED10E3F" w14:textId="77777777" w:rsidR="00445C1D" w:rsidRDefault="00FE0115">
            <w:pPr>
              <w:rPr>
                <w:sz w:val="18"/>
                <w:szCs w:val="18"/>
              </w:rPr>
            </w:pPr>
            <w:r>
              <w:rPr>
                <w:sz w:val="18"/>
                <w:szCs w:val="18"/>
              </w:rPr>
              <w:lastRenderedPageBreak/>
              <w:t>Image Quality, Seeing-Limited (PSSN)</w:t>
            </w:r>
          </w:p>
        </w:tc>
        <w:tc>
          <w:tcPr>
            <w:tcW w:w="1845" w:type="dxa"/>
            <w:tcBorders>
              <w:left w:val="single" w:sz="4" w:space="0" w:color="FFFFFF"/>
              <w:right w:val="single" w:sz="4" w:space="0" w:color="FFFFFF"/>
            </w:tcBorders>
            <w:tcMar>
              <w:top w:w="36" w:type="dxa"/>
              <w:left w:w="36" w:type="dxa"/>
              <w:bottom w:w="36" w:type="dxa"/>
              <w:right w:w="36" w:type="dxa"/>
            </w:tcMar>
            <w:vAlign w:val="center"/>
          </w:tcPr>
          <w:p w14:paraId="251C51D1" w14:textId="77777777" w:rsidR="00445C1D" w:rsidRDefault="00FE0115">
            <w:pPr>
              <w:rPr>
                <w:sz w:val="18"/>
                <w:szCs w:val="18"/>
              </w:rPr>
            </w:pPr>
            <w:r>
              <w:rPr>
                <w:sz w:val="18"/>
                <w:szCs w:val="18"/>
              </w:rPr>
              <w:t>UC-0-DSC-0252</w:t>
            </w:r>
          </w:p>
          <w:p w14:paraId="4A7B8AFA" w14:textId="77777777" w:rsidR="00445C1D" w:rsidRDefault="00FE0115">
            <w:pPr>
              <w:rPr>
                <w:sz w:val="18"/>
                <w:szCs w:val="18"/>
              </w:rPr>
            </w:pPr>
            <w:r>
              <w:rPr>
                <w:sz w:val="18"/>
                <w:szCs w:val="18"/>
              </w:rPr>
              <w:t>UC-0-DSC-0257a</w:t>
            </w:r>
          </w:p>
        </w:tc>
        <w:tc>
          <w:tcPr>
            <w:tcW w:w="2760" w:type="dxa"/>
            <w:tcBorders>
              <w:left w:val="single" w:sz="4" w:space="0" w:color="FFFFFF"/>
              <w:right w:val="single" w:sz="4" w:space="0" w:color="FFFFFF"/>
            </w:tcBorders>
            <w:tcMar>
              <w:top w:w="36" w:type="dxa"/>
              <w:left w:w="36" w:type="dxa"/>
              <w:bottom w:w="36" w:type="dxa"/>
              <w:right w:w="36" w:type="dxa"/>
            </w:tcMar>
            <w:vAlign w:val="center"/>
          </w:tcPr>
          <w:p w14:paraId="008F80AD" w14:textId="77777777" w:rsidR="00445C1D" w:rsidRDefault="00FE0115">
            <w:pPr>
              <w:rPr>
                <w:sz w:val="18"/>
                <w:szCs w:val="18"/>
              </w:rPr>
            </w:pPr>
            <w:r>
              <w:rPr>
                <w:sz w:val="18"/>
                <w:szCs w:val="18"/>
              </w:rPr>
              <w:t>DSC 11.1.1 and DSC 11.1.4: Asteroid Properties</w:t>
            </w:r>
          </w:p>
        </w:tc>
        <w:tc>
          <w:tcPr>
            <w:tcW w:w="2304" w:type="dxa"/>
            <w:tcBorders>
              <w:left w:val="single" w:sz="4" w:space="0" w:color="FFFFFF"/>
              <w:right w:val="single" w:sz="4" w:space="0" w:color="FFFFFF"/>
            </w:tcBorders>
            <w:tcMar>
              <w:top w:w="36" w:type="dxa"/>
              <w:left w:w="36" w:type="dxa"/>
              <w:bottom w:w="36" w:type="dxa"/>
              <w:right w:w="36" w:type="dxa"/>
            </w:tcMar>
            <w:vAlign w:val="center"/>
          </w:tcPr>
          <w:p w14:paraId="1C4816E3" w14:textId="77777777" w:rsidR="00445C1D" w:rsidRDefault="00FE0115">
            <w:pPr>
              <w:rPr>
                <w:sz w:val="18"/>
                <w:szCs w:val="18"/>
              </w:rPr>
            </w:pPr>
            <w:r>
              <w:rPr>
                <w:sz w:val="18"/>
                <w:szCs w:val="18"/>
              </w:rPr>
              <w:t>60% encircled energy in 0.2”</w:t>
            </w:r>
          </w:p>
        </w:tc>
        <w:tc>
          <w:tcPr>
            <w:tcW w:w="1850" w:type="dxa"/>
            <w:vMerge w:val="restart"/>
            <w:tcBorders>
              <w:left w:val="single" w:sz="4" w:space="0" w:color="FFFFFF"/>
              <w:right w:val="single" w:sz="4" w:space="0" w:color="FFFFFF"/>
            </w:tcBorders>
            <w:tcMar>
              <w:top w:w="36" w:type="dxa"/>
              <w:left w:w="36" w:type="dxa"/>
              <w:bottom w:w="36" w:type="dxa"/>
              <w:right w:w="36" w:type="dxa"/>
            </w:tcMar>
            <w:vAlign w:val="center"/>
          </w:tcPr>
          <w:p w14:paraId="14A2B220" w14:textId="77777777" w:rsidR="00445C1D" w:rsidRDefault="00FE0115">
            <w:pPr>
              <w:rPr>
                <w:sz w:val="18"/>
                <w:szCs w:val="18"/>
              </w:rPr>
            </w:pPr>
            <w:r>
              <w:rPr>
                <w:sz w:val="18"/>
                <w:szCs w:val="18"/>
              </w:rPr>
              <w:t>REQ-0-SRD-0070</w:t>
            </w:r>
          </w:p>
        </w:tc>
        <w:tc>
          <w:tcPr>
            <w:tcW w:w="2280" w:type="dxa"/>
            <w:vMerge w:val="restart"/>
            <w:tcBorders>
              <w:left w:val="single" w:sz="4" w:space="0" w:color="FFFFFF"/>
              <w:right w:val="single" w:sz="4" w:space="0" w:color="FFFFFF"/>
            </w:tcBorders>
            <w:tcMar>
              <w:top w:w="36" w:type="dxa"/>
              <w:left w:w="36" w:type="dxa"/>
              <w:bottom w:w="36" w:type="dxa"/>
              <w:right w:w="36" w:type="dxa"/>
            </w:tcMar>
            <w:vAlign w:val="center"/>
          </w:tcPr>
          <w:p w14:paraId="40982252" w14:textId="77777777" w:rsidR="00445C1D" w:rsidRDefault="00FE0115">
            <w:pPr>
              <w:rPr>
                <w:sz w:val="18"/>
                <w:szCs w:val="18"/>
              </w:rPr>
            </w:pPr>
            <w:r>
              <w:rPr>
                <w:sz w:val="18"/>
                <w:szCs w:val="18"/>
              </w:rPr>
              <w:t>Telescope IQ degradation better than 20%</w:t>
            </w:r>
          </w:p>
        </w:tc>
      </w:tr>
      <w:tr w:rsidR="00445C1D" w14:paraId="0612F100" w14:textId="77777777">
        <w:trPr>
          <w:cantSplit/>
          <w:trHeight w:val="653"/>
        </w:trPr>
        <w:tc>
          <w:tcPr>
            <w:tcW w:w="1755" w:type="dxa"/>
            <w:vMerge/>
            <w:tcBorders>
              <w:left w:val="single" w:sz="4" w:space="0" w:color="FFFFFF"/>
              <w:right w:val="single" w:sz="4" w:space="0" w:color="FFFFFF"/>
            </w:tcBorders>
            <w:tcMar>
              <w:top w:w="36" w:type="dxa"/>
              <w:left w:w="36" w:type="dxa"/>
              <w:bottom w:w="36" w:type="dxa"/>
              <w:right w:w="36" w:type="dxa"/>
            </w:tcMar>
            <w:vAlign w:val="center"/>
          </w:tcPr>
          <w:p w14:paraId="14269526" w14:textId="77777777" w:rsidR="00445C1D" w:rsidRDefault="00445C1D">
            <w:pPr>
              <w:rPr>
                <w:sz w:val="16"/>
                <w:szCs w:val="16"/>
              </w:rPr>
            </w:pPr>
          </w:p>
        </w:tc>
        <w:tc>
          <w:tcPr>
            <w:tcW w:w="1845" w:type="dxa"/>
            <w:tcBorders>
              <w:left w:val="single" w:sz="4" w:space="0" w:color="FFFFFF"/>
              <w:right w:val="single" w:sz="4" w:space="0" w:color="FFFFFF"/>
            </w:tcBorders>
            <w:tcMar>
              <w:top w:w="36" w:type="dxa"/>
              <w:left w:w="36" w:type="dxa"/>
              <w:bottom w:w="36" w:type="dxa"/>
              <w:right w:w="36" w:type="dxa"/>
            </w:tcMar>
            <w:vAlign w:val="center"/>
          </w:tcPr>
          <w:p w14:paraId="27348ED3" w14:textId="77777777" w:rsidR="00445C1D" w:rsidRDefault="00FE0115">
            <w:pPr>
              <w:rPr>
                <w:sz w:val="18"/>
                <w:szCs w:val="18"/>
              </w:rPr>
            </w:pPr>
            <w:r>
              <w:rPr>
                <w:sz w:val="18"/>
                <w:szCs w:val="18"/>
              </w:rPr>
              <w:t>UC-0-DSC-0169</w:t>
            </w:r>
          </w:p>
        </w:tc>
        <w:tc>
          <w:tcPr>
            <w:tcW w:w="2760" w:type="dxa"/>
            <w:tcBorders>
              <w:left w:val="single" w:sz="4" w:space="0" w:color="FFFFFF"/>
              <w:right w:val="single" w:sz="4" w:space="0" w:color="FFFFFF"/>
            </w:tcBorders>
            <w:tcMar>
              <w:top w:w="36" w:type="dxa"/>
              <w:left w:w="36" w:type="dxa"/>
              <w:bottom w:w="36" w:type="dxa"/>
              <w:right w:w="36" w:type="dxa"/>
            </w:tcMar>
            <w:vAlign w:val="center"/>
          </w:tcPr>
          <w:p w14:paraId="2657FB16" w14:textId="77777777" w:rsidR="00445C1D" w:rsidRDefault="00FE0115">
            <w:pPr>
              <w:rPr>
                <w:sz w:val="18"/>
                <w:szCs w:val="18"/>
              </w:rPr>
            </w:pPr>
            <w:r>
              <w:rPr>
                <w:sz w:val="18"/>
                <w:szCs w:val="18"/>
              </w:rPr>
              <w:t>DSC 8.2.2: Kinematic Evolution (Star Formation)</w:t>
            </w:r>
          </w:p>
        </w:tc>
        <w:tc>
          <w:tcPr>
            <w:tcW w:w="2304" w:type="dxa"/>
            <w:tcBorders>
              <w:left w:val="single" w:sz="4" w:space="0" w:color="FFFFFF"/>
              <w:right w:val="single" w:sz="4" w:space="0" w:color="FFFFFF"/>
            </w:tcBorders>
            <w:tcMar>
              <w:top w:w="36" w:type="dxa"/>
              <w:left w:w="36" w:type="dxa"/>
              <w:bottom w:w="36" w:type="dxa"/>
              <w:right w:w="36" w:type="dxa"/>
            </w:tcMar>
            <w:vAlign w:val="center"/>
          </w:tcPr>
          <w:p w14:paraId="18484AF2" w14:textId="77777777" w:rsidR="00445C1D" w:rsidRDefault="00FE0115">
            <w:pPr>
              <w:rPr>
                <w:sz w:val="18"/>
                <w:szCs w:val="18"/>
                <w:highlight w:val="yellow"/>
              </w:rPr>
            </w:pPr>
            <w:r>
              <w:rPr>
                <w:sz w:val="18"/>
                <w:szCs w:val="18"/>
              </w:rPr>
              <w:t>95% encircled energy in 0.4”</w:t>
            </w:r>
          </w:p>
        </w:tc>
        <w:tc>
          <w:tcPr>
            <w:tcW w:w="1850" w:type="dxa"/>
            <w:vMerge/>
            <w:tcBorders>
              <w:left w:val="single" w:sz="4" w:space="0" w:color="FFFFFF"/>
              <w:right w:val="single" w:sz="4" w:space="0" w:color="FFFFFF"/>
            </w:tcBorders>
            <w:tcMar>
              <w:top w:w="36" w:type="dxa"/>
              <w:left w:w="36" w:type="dxa"/>
              <w:bottom w:w="36" w:type="dxa"/>
              <w:right w:w="36" w:type="dxa"/>
            </w:tcMar>
            <w:vAlign w:val="center"/>
          </w:tcPr>
          <w:p w14:paraId="286FD220" w14:textId="77777777" w:rsidR="00445C1D" w:rsidRDefault="00445C1D">
            <w:pPr>
              <w:rPr>
                <w:sz w:val="16"/>
                <w:szCs w:val="16"/>
              </w:rPr>
            </w:pPr>
          </w:p>
        </w:tc>
        <w:tc>
          <w:tcPr>
            <w:tcW w:w="2280" w:type="dxa"/>
            <w:vMerge/>
            <w:tcBorders>
              <w:left w:val="single" w:sz="4" w:space="0" w:color="FFFFFF"/>
              <w:right w:val="single" w:sz="4" w:space="0" w:color="FFFFFF"/>
            </w:tcBorders>
            <w:tcMar>
              <w:top w:w="36" w:type="dxa"/>
              <w:left w:w="36" w:type="dxa"/>
              <w:bottom w:w="36" w:type="dxa"/>
              <w:right w:w="36" w:type="dxa"/>
            </w:tcMar>
            <w:vAlign w:val="center"/>
          </w:tcPr>
          <w:p w14:paraId="64DCCF8B" w14:textId="77777777" w:rsidR="00445C1D" w:rsidRDefault="00445C1D">
            <w:pPr>
              <w:rPr>
                <w:sz w:val="16"/>
                <w:szCs w:val="16"/>
              </w:rPr>
            </w:pPr>
          </w:p>
        </w:tc>
      </w:tr>
      <w:tr w:rsidR="00445C1D" w14:paraId="4111F105" w14:textId="77777777">
        <w:trPr>
          <w:cantSplit/>
          <w:trHeight w:val="629"/>
        </w:trPr>
        <w:tc>
          <w:tcPr>
            <w:tcW w:w="1755" w:type="dxa"/>
            <w:vMerge w:val="restart"/>
            <w:tcBorders>
              <w:left w:val="single" w:sz="4" w:space="0" w:color="FFFFFF"/>
              <w:right w:val="single" w:sz="4" w:space="0" w:color="FFFFFF"/>
            </w:tcBorders>
            <w:tcMar>
              <w:top w:w="36" w:type="dxa"/>
              <w:left w:w="36" w:type="dxa"/>
              <w:bottom w:w="36" w:type="dxa"/>
              <w:right w:w="36" w:type="dxa"/>
            </w:tcMar>
            <w:vAlign w:val="center"/>
          </w:tcPr>
          <w:p w14:paraId="1FB436E3" w14:textId="77777777" w:rsidR="00445C1D" w:rsidRDefault="00FE0115">
            <w:pPr>
              <w:rPr>
                <w:sz w:val="16"/>
                <w:szCs w:val="16"/>
              </w:rPr>
            </w:pPr>
            <w:r>
              <w:rPr>
                <w:sz w:val="18"/>
                <w:szCs w:val="18"/>
              </w:rPr>
              <w:t>Image Quality, Seeing-Limited Off-Axis</w:t>
            </w:r>
            <w:r>
              <w:rPr>
                <w:sz w:val="18"/>
                <w:szCs w:val="18"/>
              </w:rPr>
              <w:br/>
              <w:t>(PSSNF)</w:t>
            </w:r>
          </w:p>
        </w:tc>
        <w:tc>
          <w:tcPr>
            <w:tcW w:w="1845" w:type="dxa"/>
            <w:tcBorders>
              <w:left w:val="single" w:sz="4" w:space="0" w:color="FFFFFF"/>
              <w:right w:val="single" w:sz="4" w:space="0" w:color="FFFFFF"/>
            </w:tcBorders>
            <w:tcMar>
              <w:top w:w="36" w:type="dxa"/>
              <w:left w:w="36" w:type="dxa"/>
              <w:bottom w:w="36" w:type="dxa"/>
              <w:right w:w="36" w:type="dxa"/>
            </w:tcMar>
            <w:vAlign w:val="center"/>
          </w:tcPr>
          <w:p w14:paraId="5FAA6A8B" w14:textId="77777777" w:rsidR="00445C1D" w:rsidRDefault="00FE0115">
            <w:pPr>
              <w:rPr>
                <w:sz w:val="18"/>
                <w:szCs w:val="18"/>
              </w:rPr>
            </w:pPr>
            <w:r>
              <w:rPr>
                <w:sz w:val="18"/>
                <w:szCs w:val="18"/>
              </w:rPr>
              <w:t>UC-0-DSC-0039</w:t>
            </w:r>
          </w:p>
          <w:p w14:paraId="27C64CA9" w14:textId="77777777" w:rsidR="00445C1D" w:rsidRDefault="00445C1D">
            <w:pPr>
              <w:rPr>
                <w:sz w:val="18"/>
                <w:szCs w:val="18"/>
              </w:rPr>
            </w:pPr>
          </w:p>
        </w:tc>
        <w:tc>
          <w:tcPr>
            <w:tcW w:w="2760" w:type="dxa"/>
            <w:tcBorders>
              <w:left w:val="single" w:sz="4" w:space="0" w:color="FFFFFF"/>
              <w:right w:val="single" w:sz="4" w:space="0" w:color="FFFFFF"/>
            </w:tcBorders>
            <w:tcMar>
              <w:top w:w="36" w:type="dxa"/>
              <w:left w:w="36" w:type="dxa"/>
              <w:bottom w:w="36" w:type="dxa"/>
              <w:right w:w="36" w:type="dxa"/>
            </w:tcMar>
            <w:vAlign w:val="center"/>
          </w:tcPr>
          <w:p w14:paraId="7D77B407" w14:textId="77777777" w:rsidR="00445C1D" w:rsidRDefault="00FE0115">
            <w:pPr>
              <w:rPr>
                <w:sz w:val="18"/>
                <w:szCs w:val="18"/>
              </w:rPr>
            </w:pPr>
            <w:r>
              <w:rPr>
                <w:sz w:val="18"/>
                <w:szCs w:val="18"/>
              </w:rPr>
              <w:t>DSC 5.1.3: The Growth of Stars: Star-Formation Histories, Dust, and Chemical Evolution</w:t>
            </w:r>
          </w:p>
        </w:tc>
        <w:tc>
          <w:tcPr>
            <w:tcW w:w="2304" w:type="dxa"/>
            <w:tcBorders>
              <w:left w:val="single" w:sz="4" w:space="0" w:color="FFFFFF"/>
              <w:right w:val="single" w:sz="4" w:space="0" w:color="FFFFFF"/>
            </w:tcBorders>
            <w:tcMar>
              <w:top w:w="36" w:type="dxa"/>
              <w:left w:w="36" w:type="dxa"/>
              <w:bottom w:w="36" w:type="dxa"/>
              <w:right w:w="36" w:type="dxa"/>
            </w:tcMar>
            <w:vAlign w:val="center"/>
          </w:tcPr>
          <w:p w14:paraId="74425911" w14:textId="77777777" w:rsidR="00445C1D" w:rsidRDefault="00FE0115">
            <w:pPr>
              <w:rPr>
                <w:sz w:val="18"/>
                <w:szCs w:val="18"/>
              </w:rPr>
            </w:pPr>
            <w:r>
              <w:rPr>
                <w:sz w:val="18"/>
                <w:szCs w:val="18"/>
              </w:rPr>
              <w:t>72% encircled energy in 0.2 arcsec</w:t>
            </w:r>
          </w:p>
        </w:tc>
        <w:tc>
          <w:tcPr>
            <w:tcW w:w="1850" w:type="dxa"/>
            <w:tcBorders>
              <w:left w:val="single" w:sz="4" w:space="0" w:color="FFFFFF"/>
              <w:right w:val="single" w:sz="4" w:space="0" w:color="FFFFFF"/>
            </w:tcBorders>
            <w:tcMar>
              <w:top w:w="36" w:type="dxa"/>
              <w:left w:w="36" w:type="dxa"/>
              <w:bottom w:w="36" w:type="dxa"/>
              <w:right w:w="36" w:type="dxa"/>
            </w:tcMar>
            <w:vAlign w:val="center"/>
          </w:tcPr>
          <w:p w14:paraId="305FCA00" w14:textId="77777777" w:rsidR="00445C1D" w:rsidRDefault="00FE0115">
            <w:pPr>
              <w:rPr>
                <w:sz w:val="18"/>
                <w:szCs w:val="18"/>
              </w:rPr>
            </w:pPr>
            <w:r>
              <w:rPr>
                <w:sz w:val="18"/>
                <w:szCs w:val="18"/>
              </w:rPr>
              <w:t>REQ-0-SRD-1220</w:t>
            </w:r>
          </w:p>
        </w:tc>
        <w:tc>
          <w:tcPr>
            <w:tcW w:w="2280" w:type="dxa"/>
            <w:tcBorders>
              <w:left w:val="single" w:sz="4" w:space="0" w:color="FFFFFF"/>
              <w:right w:val="single" w:sz="4" w:space="0" w:color="FFFFFF"/>
            </w:tcBorders>
            <w:tcMar>
              <w:top w:w="36" w:type="dxa"/>
              <w:left w:w="36" w:type="dxa"/>
              <w:bottom w:w="36" w:type="dxa"/>
              <w:right w:w="36" w:type="dxa"/>
            </w:tcMar>
            <w:vAlign w:val="center"/>
          </w:tcPr>
          <w:p w14:paraId="65D54055" w14:textId="77777777" w:rsidR="00445C1D" w:rsidRDefault="00FE0115">
            <w:pPr>
              <w:rPr>
                <w:sz w:val="18"/>
                <w:szCs w:val="18"/>
              </w:rPr>
            </w:pPr>
            <w:r>
              <w:rPr>
                <w:sz w:val="18"/>
                <w:szCs w:val="18"/>
              </w:rPr>
              <w:t>Encircled energy &gt; 80% within an angular diameter of 0.25 arcsec on-sky.</w:t>
            </w:r>
          </w:p>
        </w:tc>
      </w:tr>
      <w:tr w:rsidR="00445C1D" w14:paraId="42F9EF41" w14:textId="77777777">
        <w:trPr>
          <w:cantSplit/>
          <w:trHeight w:val="656"/>
        </w:trPr>
        <w:tc>
          <w:tcPr>
            <w:tcW w:w="1755" w:type="dxa"/>
            <w:vMerge/>
            <w:tcBorders>
              <w:left w:val="single" w:sz="4" w:space="0" w:color="FFFFFF"/>
              <w:right w:val="single" w:sz="4" w:space="0" w:color="FFFFFF"/>
            </w:tcBorders>
            <w:tcMar>
              <w:top w:w="36" w:type="dxa"/>
              <w:left w:w="36" w:type="dxa"/>
              <w:bottom w:w="36" w:type="dxa"/>
              <w:right w:w="36" w:type="dxa"/>
            </w:tcMar>
            <w:vAlign w:val="center"/>
          </w:tcPr>
          <w:p w14:paraId="6858151F" w14:textId="77777777" w:rsidR="00445C1D" w:rsidRDefault="00445C1D">
            <w:pPr>
              <w:rPr>
                <w:sz w:val="18"/>
                <w:szCs w:val="18"/>
              </w:rPr>
            </w:pPr>
          </w:p>
        </w:tc>
        <w:tc>
          <w:tcPr>
            <w:tcW w:w="1845" w:type="dxa"/>
            <w:tcBorders>
              <w:left w:val="single" w:sz="4" w:space="0" w:color="FFFFFF"/>
              <w:right w:val="single" w:sz="4" w:space="0" w:color="FFFFFF"/>
            </w:tcBorders>
            <w:tcMar>
              <w:top w:w="36" w:type="dxa"/>
              <w:left w:w="36" w:type="dxa"/>
              <w:bottom w:w="36" w:type="dxa"/>
              <w:right w:w="36" w:type="dxa"/>
            </w:tcMar>
            <w:vAlign w:val="center"/>
          </w:tcPr>
          <w:p w14:paraId="162F2AF8" w14:textId="77777777" w:rsidR="00445C1D" w:rsidRDefault="00FE0115">
            <w:pPr>
              <w:rPr>
                <w:sz w:val="18"/>
                <w:szCs w:val="18"/>
              </w:rPr>
            </w:pPr>
            <w:r>
              <w:rPr>
                <w:sz w:val="18"/>
                <w:szCs w:val="18"/>
              </w:rPr>
              <w:t>UC-0-DSC-0121b</w:t>
            </w:r>
          </w:p>
        </w:tc>
        <w:tc>
          <w:tcPr>
            <w:tcW w:w="2760" w:type="dxa"/>
            <w:tcBorders>
              <w:left w:val="single" w:sz="4" w:space="0" w:color="FFFFFF"/>
              <w:right w:val="single" w:sz="4" w:space="0" w:color="FFFFFF"/>
            </w:tcBorders>
            <w:tcMar>
              <w:top w:w="36" w:type="dxa"/>
              <w:left w:w="36" w:type="dxa"/>
              <w:bottom w:w="36" w:type="dxa"/>
              <w:right w:w="36" w:type="dxa"/>
            </w:tcMar>
            <w:vAlign w:val="center"/>
          </w:tcPr>
          <w:p w14:paraId="2A90245E" w14:textId="77777777" w:rsidR="00445C1D" w:rsidRDefault="00FE0115">
            <w:pPr>
              <w:rPr>
                <w:sz w:val="18"/>
                <w:szCs w:val="18"/>
              </w:rPr>
            </w:pPr>
            <w:r>
              <w:rPr>
                <w:sz w:val="18"/>
                <w:szCs w:val="18"/>
              </w:rPr>
              <w:t>DSC 7.3.1: Star cluster formation and evolution and their environmental dependence</w:t>
            </w:r>
          </w:p>
        </w:tc>
        <w:tc>
          <w:tcPr>
            <w:tcW w:w="2304" w:type="dxa"/>
            <w:tcBorders>
              <w:left w:val="single" w:sz="4" w:space="0" w:color="FFFFFF"/>
              <w:right w:val="single" w:sz="4" w:space="0" w:color="FFFFFF"/>
            </w:tcBorders>
            <w:tcMar>
              <w:top w:w="36" w:type="dxa"/>
              <w:left w:w="36" w:type="dxa"/>
              <w:bottom w:w="36" w:type="dxa"/>
              <w:right w:w="36" w:type="dxa"/>
            </w:tcMar>
            <w:vAlign w:val="center"/>
          </w:tcPr>
          <w:p w14:paraId="76CFED6E" w14:textId="77777777" w:rsidR="00445C1D" w:rsidRDefault="00FE0115">
            <w:pPr>
              <w:rPr>
                <w:sz w:val="18"/>
                <w:szCs w:val="18"/>
              </w:rPr>
            </w:pPr>
            <w:r>
              <w:rPr>
                <w:sz w:val="18"/>
                <w:szCs w:val="18"/>
              </w:rPr>
              <w:t>72% encircled energy in 0.2 arcsec</w:t>
            </w:r>
          </w:p>
        </w:tc>
        <w:tc>
          <w:tcPr>
            <w:tcW w:w="1850" w:type="dxa"/>
            <w:tcBorders>
              <w:left w:val="single" w:sz="4" w:space="0" w:color="FFFFFF"/>
              <w:right w:val="single" w:sz="4" w:space="0" w:color="FFFFFF"/>
            </w:tcBorders>
            <w:tcMar>
              <w:top w:w="36" w:type="dxa"/>
              <w:left w:w="36" w:type="dxa"/>
              <w:bottom w:w="36" w:type="dxa"/>
              <w:right w:w="36" w:type="dxa"/>
            </w:tcMar>
            <w:vAlign w:val="center"/>
          </w:tcPr>
          <w:p w14:paraId="21D49983" w14:textId="77777777" w:rsidR="00445C1D" w:rsidRDefault="00445C1D">
            <w:pPr>
              <w:rPr>
                <w:sz w:val="18"/>
                <w:szCs w:val="18"/>
              </w:rPr>
            </w:pPr>
          </w:p>
          <w:p w14:paraId="7411F680" w14:textId="341E96E7" w:rsidR="00445C1D" w:rsidRDefault="00FE0115">
            <w:pPr>
              <w:rPr>
                <w:sz w:val="18"/>
                <w:szCs w:val="18"/>
              </w:rPr>
            </w:pPr>
            <w:r>
              <w:rPr>
                <w:sz w:val="18"/>
                <w:szCs w:val="18"/>
              </w:rPr>
              <w:t>REQ-0-SRD-0070</w:t>
            </w:r>
          </w:p>
          <w:p w14:paraId="148FE0C8" w14:textId="77777777" w:rsidR="008F33F2" w:rsidRDefault="008F33F2">
            <w:pPr>
              <w:rPr>
                <w:sz w:val="18"/>
                <w:szCs w:val="18"/>
              </w:rPr>
            </w:pPr>
          </w:p>
          <w:p w14:paraId="763E389D" w14:textId="77777777" w:rsidR="008F33F2" w:rsidRDefault="008F33F2">
            <w:pPr>
              <w:rPr>
                <w:sz w:val="18"/>
                <w:szCs w:val="18"/>
              </w:rPr>
            </w:pPr>
          </w:p>
          <w:p w14:paraId="702A8A60" w14:textId="77777777" w:rsidR="00445C1D" w:rsidRDefault="00FE0115">
            <w:pPr>
              <w:rPr>
                <w:sz w:val="18"/>
                <w:szCs w:val="18"/>
              </w:rPr>
            </w:pPr>
            <w:r>
              <w:rPr>
                <w:sz w:val="18"/>
                <w:szCs w:val="18"/>
              </w:rPr>
              <w:t>REQ-0-SRD-1215</w:t>
            </w:r>
          </w:p>
          <w:p w14:paraId="2B0B8B13" w14:textId="77777777" w:rsidR="00445C1D" w:rsidRDefault="00445C1D">
            <w:pPr>
              <w:rPr>
                <w:sz w:val="18"/>
                <w:szCs w:val="18"/>
              </w:rPr>
            </w:pPr>
          </w:p>
        </w:tc>
        <w:tc>
          <w:tcPr>
            <w:tcW w:w="2280" w:type="dxa"/>
            <w:tcBorders>
              <w:left w:val="single" w:sz="4" w:space="0" w:color="FFFFFF"/>
              <w:right w:val="single" w:sz="4" w:space="0" w:color="FFFFFF"/>
            </w:tcBorders>
            <w:tcMar>
              <w:top w:w="36" w:type="dxa"/>
              <w:left w:w="36" w:type="dxa"/>
              <w:bottom w:w="36" w:type="dxa"/>
              <w:right w:w="36" w:type="dxa"/>
            </w:tcMar>
            <w:vAlign w:val="center"/>
          </w:tcPr>
          <w:p w14:paraId="74E317AA" w14:textId="5F571E93" w:rsidR="00445C1D" w:rsidRDefault="00FE0115">
            <w:pPr>
              <w:rPr>
                <w:sz w:val="18"/>
                <w:szCs w:val="18"/>
              </w:rPr>
            </w:pPr>
            <w:r>
              <w:rPr>
                <w:sz w:val="18"/>
                <w:szCs w:val="18"/>
              </w:rPr>
              <w:t>Telescope IQ degradation better than 20%</w:t>
            </w:r>
          </w:p>
          <w:p w14:paraId="2C3CD0AF" w14:textId="77777777" w:rsidR="008F33F2" w:rsidRDefault="008F33F2">
            <w:pPr>
              <w:rPr>
                <w:sz w:val="18"/>
                <w:szCs w:val="18"/>
              </w:rPr>
            </w:pPr>
          </w:p>
          <w:p w14:paraId="470FC4B3" w14:textId="4A1E5D9A" w:rsidR="00445C1D" w:rsidRDefault="00FE0115">
            <w:pPr>
              <w:rPr>
                <w:sz w:val="18"/>
                <w:szCs w:val="18"/>
              </w:rPr>
            </w:pPr>
            <w:r>
              <w:rPr>
                <w:sz w:val="18"/>
                <w:szCs w:val="18"/>
              </w:rPr>
              <w:t>Image quality no worse than 0.45 arcsec FWHM</w:t>
            </w:r>
          </w:p>
        </w:tc>
      </w:tr>
      <w:tr w:rsidR="00445C1D" w14:paraId="37C6D93A" w14:textId="77777777" w:rsidTr="008F33F2">
        <w:trPr>
          <w:cantSplit/>
          <w:trHeight w:val="971"/>
        </w:trPr>
        <w:tc>
          <w:tcPr>
            <w:tcW w:w="1755" w:type="dxa"/>
            <w:vMerge w:val="restart"/>
            <w:tcBorders>
              <w:left w:val="single" w:sz="4" w:space="0" w:color="FFFFFF"/>
              <w:right w:val="single" w:sz="4" w:space="0" w:color="FFFFFF"/>
            </w:tcBorders>
            <w:tcMar>
              <w:top w:w="36" w:type="dxa"/>
              <w:left w:w="36" w:type="dxa"/>
              <w:bottom w:w="36" w:type="dxa"/>
              <w:right w:w="36" w:type="dxa"/>
            </w:tcMar>
            <w:vAlign w:val="center"/>
          </w:tcPr>
          <w:p w14:paraId="095C5D7E" w14:textId="77777777" w:rsidR="00445C1D" w:rsidRDefault="00FE0115">
            <w:pPr>
              <w:rPr>
                <w:sz w:val="18"/>
                <w:szCs w:val="18"/>
              </w:rPr>
            </w:pPr>
            <w:r>
              <w:rPr>
                <w:sz w:val="18"/>
                <w:szCs w:val="18"/>
              </w:rPr>
              <w:t>AO Pupil Stability</w:t>
            </w:r>
          </w:p>
          <w:p w14:paraId="377B6C30" w14:textId="77777777" w:rsidR="00445C1D" w:rsidRDefault="00FE0115">
            <w:pPr>
              <w:rPr>
                <w:sz w:val="18"/>
                <w:szCs w:val="18"/>
              </w:rPr>
            </w:pPr>
            <w:r>
              <w:rPr>
                <w:sz w:val="18"/>
                <w:szCs w:val="18"/>
              </w:rPr>
              <w:t>(PUPIL)</w:t>
            </w:r>
          </w:p>
        </w:tc>
        <w:tc>
          <w:tcPr>
            <w:tcW w:w="1845" w:type="dxa"/>
            <w:tcBorders>
              <w:left w:val="single" w:sz="4" w:space="0" w:color="FFFFFF"/>
              <w:right w:val="single" w:sz="4" w:space="0" w:color="FFFFFF"/>
            </w:tcBorders>
            <w:tcMar>
              <w:top w:w="36" w:type="dxa"/>
              <w:left w:w="36" w:type="dxa"/>
              <w:bottom w:w="36" w:type="dxa"/>
              <w:right w:w="36" w:type="dxa"/>
            </w:tcMar>
            <w:vAlign w:val="center"/>
          </w:tcPr>
          <w:p w14:paraId="14F236DF" w14:textId="77777777" w:rsidR="00445C1D" w:rsidRDefault="00FE0115">
            <w:pPr>
              <w:rPr>
                <w:sz w:val="18"/>
                <w:szCs w:val="18"/>
              </w:rPr>
            </w:pPr>
            <w:r>
              <w:rPr>
                <w:sz w:val="18"/>
                <w:szCs w:val="18"/>
              </w:rPr>
              <w:t>UC-0-DSC-0054a</w:t>
            </w:r>
          </w:p>
        </w:tc>
        <w:tc>
          <w:tcPr>
            <w:tcW w:w="2760" w:type="dxa"/>
            <w:tcBorders>
              <w:left w:val="single" w:sz="4" w:space="0" w:color="FFFFFF"/>
              <w:right w:val="single" w:sz="4" w:space="0" w:color="FFFFFF"/>
            </w:tcBorders>
            <w:tcMar>
              <w:top w:w="36" w:type="dxa"/>
              <w:left w:w="36" w:type="dxa"/>
              <w:bottom w:w="36" w:type="dxa"/>
              <w:right w:w="36" w:type="dxa"/>
            </w:tcMar>
            <w:vAlign w:val="center"/>
          </w:tcPr>
          <w:p w14:paraId="2B2FBCCA" w14:textId="77777777" w:rsidR="00445C1D" w:rsidRDefault="00FE0115">
            <w:pPr>
              <w:rPr>
                <w:sz w:val="18"/>
                <w:szCs w:val="18"/>
              </w:rPr>
            </w:pPr>
            <w:r>
              <w:rPr>
                <w:sz w:val="18"/>
                <w:szCs w:val="18"/>
              </w:rPr>
              <w:t>DSC 5.1.1: Morphological and Kinematic Growth of Galaxies: The Build-Up of Galactic Disks</w:t>
            </w:r>
          </w:p>
        </w:tc>
        <w:tc>
          <w:tcPr>
            <w:tcW w:w="2304" w:type="dxa"/>
            <w:tcBorders>
              <w:left w:val="single" w:sz="4" w:space="0" w:color="FFFFFF"/>
              <w:right w:val="single" w:sz="4" w:space="0" w:color="FFFFFF"/>
            </w:tcBorders>
            <w:tcMar>
              <w:top w:w="36" w:type="dxa"/>
              <w:left w:w="36" w:type="dxa"/>
              <w:bottom w:w="36" w:type="dxa"/>
              <w:right w:w="36" w:type="dxa"/>
            </w:tcMar>
            <w:vAlign w:val="center"/>
          </w:tcPr>
          <w:p w14:paraId="616A5890" w14:textId="77777777" w:rsidR="00445C1D" w:rsidRDefault="00FE0115">
            <w:pPr>
              <w:rPr>
                <w:sz w:val="18"/>
                <w:szCs w:val="18"/>
              </w:rPr>
            </w:pPr>
            <w:r>
              <w:rPr>
                <w:sz w:val="18"/>
                <w:szCs w:val="18"/>
              </w:rPr>
              <w:t>K band R ~ 6000 IFS spectroscopy to K &lt; 29.8</w:t>
            </w:r>
          </w:p>
        </w:tc>
        <w:tc>
          <w:tcPr>
            <w:tcW w:w="1850" w:type="dxa"/>
            <w:vMerge w:val="restart"/>
            <w:tcBorders>
              <w:left w:val="single" w:sz="4" w:space="0" w:color="FFFFFF"/>
              <w:right w:val="single" w:sz="4" w:space="0" w:color="FFFFFF"/>
            </w:tcBorders>
            <w:tcMar>
              <w:top w:w="36" w:type="dxa"/>
              <w:left w:w="36" w:type="dxa"/>
              <w:bottom w:w="36" w:type="dxa"/>
              <w:right w:w="36" w:type="dxa"/>
            </w:tcMar>
            <w:vAlign w:val="center"/>
          </w:tcPr>
          <w:p w14:paraId="47D47B95" w14:textId="77777777" w:rsidR="00445C1D" w:rsidRDefault="00FE0115">
            <w:pPr>
              <w:rPr>
                <w:sz w:val="18"/>
                <w:szCs w:val="18"/>
              </w:rPr>
            </w:pPr>
            <w:r>
              <w:rPr>
                <w:sz w:val="18"/>
                <w:szCs w:val="18"/>
              </w:rPr>
              <w:t>REQ-0-SRD-0150</w:t>
            </w:r>
          </w:p>
        </w:tc>
        <w:tc>
          <w:tcPr>
            <w:tcW w:w="2280" w:type="dxa"/>
            <w:vMerge w:val="restart"/>
            <w:tcBorders>
              <w:left w:val="single" w:sz="4" w:space="0" w:color="FFFFFF"/>
              <w:right w:val="single" w:sz="4" w:space="0" w:color="FFFFFF"/>
            </w:tcBorders>
            <w:tcMar>
              <w:top w:w="36" w:type="dxa"/>
              <w:left w:w="36" w:type="dxa"/>
              <w:bottom w:w="36" w:type="dxa"/>
              <w:right w:w="36" w:type="dxa"/>
            </w:tcMar>
            <w:vAlign w:val="center"/>
          </w:tcPr>
          <w:p w14:paraId="3D95D2DA" w14:textId="77777777" w:rsidR="00445C1D" w:rsidRDefault="00FE0115">
            <w:pPr>
              <w:rPr>
                <w:sz w:val="18"/>
                <w:szCs w:val="18"/>
              </w:rPr>
            </w:pPr>
            <w:r>
              <w:rPr>
                <w:sz w:val="18"/>
                <w:szCs w:val="18"/>
              </w:rPr>
              <w:t>Telescope thermal background &lt; 7% of ambient blackbody</w:t>
            </w:r>
          </w:p>
        </w:tc>
      </w:tr>
      <w:tr w:rsidR="00445C1D" w14:paraId="43408576" w14:textId="77777777" w:rsidTr="008F33F2">
        <w:trPr>
          <w:cantSplit/>
          <w:trHeight w:val="971"/>
        </w:trPr>
        <w:tc>
          <w:tcPr>
            <w:tcW w:w="1755" w:type="dxa"/>
            <w:vMerge/>
            <w:tcBorders>
              <w:left w:val="single" w:sz="4" w:space="0" w:color="FFFFFF"/>
              <w:right w:val="single" w:sz="4" w:space="0" w:color="FFFFFF"/>
            </w:tcBorders>
            <w:tcMar>
              <w:top w:w="36" w:type="dxa"/>
              <w:left w:w="36" w:type="dxa"/>
              <w:bottom w:w="36" w:type="dxa"/>
              <w:right w:w="36" w:type="dxa"/>
            </w:tcMar>
            <w:vAlign w:val="center"/>
          </w:tcPr>
          <w:p w14:paraId="62884C5A" w14:textId="77777777" w:rsidR="00445C1D" w:rsidRDefault="00445C1D">
            <w:pPr>
              <w:widowControl w:val="0"/>
              <w:rPr>
                <w:sz w:val="16"/>
                <w:szCs w:val="16"/>
              </w:rPr>
            </w:pPr>
          </w:p>
        </w:tc>
        <w:tc>
          <w:tcPr>
            <w:tcW w:w="1845" w:type="dxa"/>
            <w:tcBorders>
              <w:left w:val="single" w:sz="4" w:space="0" w:color="FFFFFF"/>
              <w:right w:val="single" w:sz="4" w:space="0" w:color="FFFFFF"/>
            </w:tcBorders>
            <w:tcMar>
              <w:top w:w="36" w:type="dxa"/>
              <w:left w:w="36" w:type="dxa"/>
              <w:bottom w:w="36" w:type="dxa"/>
              <w:right w:w="36" w:type="dxa"/>
            </w:tcMar>
            <w:vAlign w:val="center"/>
          </w:tcPr>
          <w:p w14:paraId="21E60113" w14:textId="77777777" w:rsidR="00445C1D" w:rsidRDefault="00FE0115">
            <w:pPr>
              <w:rPr>
                <w:sz w:val="18"/>
                <w:szCs w:val="18"/>
              </w:rPr>
            </w:pPr>
            <w:r>
              <w:rPr>
                <w:sz w:val="18"/>
                <w:szCs w:val="18"/>
              </w:rPr>
              <w:t>UC-0-DSC-0084</w:t>
            </w:r>
          </w:p>
          <w:p w14:paraId="0FC3EA5B" w14:textId="77777777" w:rsidR="00445C1D" w:rsidRDefault="00FE0115">
            <w:pPr>
              <w:rPr>
                <w:sz w:val="18"/>
                <w:szCs w:val="18"/>
              </w:rPr>
            </w:pPr>
            <w:r>
              <w:rPr>
                <w:sz w:val="18"/>
                <w:szCs w:val="18"/>
              </w:rPr>
              <w:t>UC-0-DSC-0085</w:t>
            </w:r>
          </w:p>
        </w:tc>
        <w:tc>
          <w:tcPr>
            <w:tcW w:w="2760" w:type="dxa"/>
            <w:tcBorders>
              <w:left w:val="single" w:sz="4" w:space="0" w:color="FFFFFF"/>
              <w:right w:val="single" w:sz="4" w:space="0" w:color="FFFFFF"/>
            </w:tcBorders>
            <w:tcMar>
              <w:top w:w="36" w:type="dxa"/>
              <w:left w:w="36" w:type="dxa"/>
              <w:bottom w:w="36" w:type="dxa"/>
              <w:right w:w="36" w:type="dxa"/>
            </w:tcMar>
            <w:vAlign w:val="center"/>
          </w:tcPr>
          <w:p w14:paraId="6A025E3A" w14:textId="77777777" w:rsidR="00445C1D" w:rsidRDefault="00FE0115">
            <w:pPr>
              <w:rPr>
                <w:sz w:val="18"/>
                <w:szCs w:val="18"/>
              </w:rPr>
            </w:pPr>
            <w:r>
              <w:rPr>
                <w:sz w:val="18"/>
                <w:szCs w:val="18"/>
              </w:rPr>
              <w:t>DSC 6.1.3: Proper Motions around SMBHs in the Nearest Galaxies</w:t>
            </w:r>
          </w:p>
        </w:tc>
        <w:tc>
          <w:tcPr>
            <w:tcW w:w="2304" w:type="dxa"/>
            <w:tcBorders>
              <w:left w:val="single" w:sz="4" w:space="0" w:color="FFFFFF"/>
              <w:right w:val="single" w:sz="4" w:space="0" w:color="FFFFFF"/>
            </w:tcBorders>
            <w:tcMar>
              <w:top w:w="36" w:type="dxa"/>
              <w:left w:w="36" w:type="dxa"/>
              <w:bottom w:w="36" w:type="dxa"/>
              <w:right w:w="36" w:type="dxa"/>
            </w:tcMar>
            <w:vAlign w:val="center"/>
          </w:tcPr>
          <w:p w14:paraId="77E5C79C" w14:textId="77777777" w:rsidR="00445C1D" w:rsidRDefault="00FE0115">
            <w:pPr>
              <w:rPr>
                <w:sz w:val="18"/>
                <w:szCs w:val="18"/>
              </w:rPr>
            </w:pPr>
            <w:r>
              <w:rPr>
                <w:sz w:val="18"/>
                <w:szCs w:val="18"/>
              </w:rPr>
              <w:t>K band imaging to K &lt; 30</w:t>
            </w:r>
          </w:p>
        </w:tc>
        <w:tc>
          <w:tcPr>
            <w:tcW w:w="1850" w:type="dxa"/>
            <w:vMerge/>
            <w:tcBorders>
              <w:left w:val="single" w:sz="4" w:space="0" w:color="FFFFFF"/>
              <w:right w:val="single" w:sz="4" w:space="0" w:color="FFFFFF"/>
            </w:tcBorders>
            <w:tcMar>
              <w:top w:w="36" w:type="dxa"/>
              <w:left w:w="36" w:type="dxa"/>
              <w:bottom w:w="36" w:type="dxa"/>
              <w:right w:w="36" w:type="dxa"/>
            </w:tcMar>
            <w:vAlign w:val="center"/>
          </w:tcPr>
          <w:p w14:paraId="4527A521" w14:textId="77777777" w:rsidR="00445C1D" w:rsidRDefault="00445C1D">
            <w:pPr>
              <w:rPr>
                <w:sz w:val="16"/>
                <w:szCs w:val="16"/>
              </w:rPr>
            </w:pPr>
          </w:p>
        </w:tc>
        <w:tc>
          <w:tcPr>
            <w:tcW w:w="2280" w:type="dxa"/>
            <w:vMerge/>
            <w:tcBorders>
              <w:left w:val="single" w:sz="4" w:space="0" w:color="FFFFFF"/>
              <w:right w:val="single" w:sz="4" w:space="0" w:color="FFFFFF"/>
            </w:tcBorders>
            <w:tcMar>
              <w:top w:w="36" w:type="dxa"/>
              <w:left w:w="36" w:type="dxa"/>
              <w:bottom w:w="36" w:type="dxa"/>
              <w:right w:w="36" w:type="dxa"/>
            </w:tcMar>
            <w:vAlign w:val="center"/>
          </w:tcPr>
          <w:p w14:paraId="1CF6CDC3" w14:textId="77777777" w:rsidR="00445C1D" w:rsidRDefault="00445C1D">
            <w:pPr>
              <w:rPr>
                <w:sz w:val="16"/>
                <w:szCs w:val="16"/>
              </w:rPr>
            </w:pPr>
          </w:p>
        </w:tc>
      </w:tr>
      <w:tr w:rsidR="00445C1D" w14:paraId="284423EF" w14:textId="77777777" w:rsidTr="008F33F2">
        <w:trPr>
          <w:cantSplit/>
          <w:trHeight w:val="1934"/>
        </w:trPr>
        <w:tc>
          <w:tcPr>
            <w:tcW w:w="1755" w:type="dxa"/>
            <w:vMerge/>
            <w:tcBorders>
              <w:left w:val="single" w:sz="4" w:space="0" w:color="FFFFFF"/>
              <w:right w:val="single" w:sz="4" w:space="0" w:color="FFFFFF"/>
            </w:tcBorders>
            <w:tcMar>
              <w:top w:w="36" w:type="dxa"/>
              <w:left w:w="36" w:type="dxa"/>
              <w:bottom w:w="36" w:type="dxa"/>
              <w:right w:w="36" w:type="dxa"/>
            </w:tcMar>
            <w:vAlign w:val="center"/>
          </w:tcPr>
          <w:p w14:paraId="1D4CCE9F" w14:textId="77777777" w:rsidR="00445C1D" w:rsidRDefault="00445C1D">
            <w:pPr>
              <w:widowControl w:val="0"/>
              <w:rPr>
                <w:sz w:val="16"/>
                <w:szCs w:val="16"/>
              </w:rPr>
            </w:pPr>
          </w:p>
        </w:tc>
        <w:tc>
          <w:tcPr>
            <w:tcW w:w="1845" w:type="dxa"/>
            <w:tcBorders>
              <w:left w:val="single" w:sz="4" w:space="0" w:color="FFFFFF"/>
              <w:right w:val="single" w:sz="4" w:space="0" w:color="FFFFFF"/>
            </w:tcBorders>
            <w:tcMar>
              <w:top w:w="36" w:type="dxa"/>
              <w:left w:w="36" w:type="dxa"/>
              <w:bottom w:w="36" w:type="dxa"/>
              <w:right w:w="36" w:type="dxa"/>
            </w:tcMar>
            <w:vAlign w:val="center"/>
          </w:tcPr>
          <w:p w14:paraId="269F5991" w14:textId="77777777" w:rsidR="00445C1D" w:rsidRDefault="00FE0115">
            <w:pPr>
              <w:rPr>
                <w:sz w:val="18"/>
                <w:szCs w:val="18"/>
              </w:rPr>
            </w:pPr>
            <w:r>
              <w:rPr>
                <w:sz w:val="18"/>
                <w:szCs w:val="18"/>
              </w:rPr>
              <w:t>UC-0-DSC-0239</w:t>
            </w:r>
          </w:p>
        </w:tc>
        <w:tc>
          <w:tcPr>
            <w:tcW w:w="2760" w:type="dxa"/>
            <w:tcBorders>
              <w:left w:val="single" w:sz="4" w:space="0" w:color="FFFFFF"/>
              <w:right w:val="single" w:sz="4" w:space="0" w:color="FFFFFF"/>
            </w:tcBorders>
            <w:tcMar>
              <w:top w:w="36" w:type="dxa"/>
              <w:left w:w="36" w:type="dxa"/>
              <w:bottom w:w="36" w:type="dxa"/>
              <w:right w:w="36" w:type="dxa"/>
            </w:tcMar>
            <w:vAlign w:val="center"/>
          </w:tcPr>
          <w:p w14:paraId="4A3BE52B" w14:textId="77777777" w:rsidR="00445C1D" w:rsidRDefault="00FE0115">
            <w:pPr>
              <w:rPr>
                <w:sz w:val="18"/>
                <w:szCs w:val="18"/>
              </w:rPr>
            </w:pPr>
            <w:r>
              <w:rPr>
                <w:sz w:val="18"/>
                <w:szCs w:val="18"/>
              </w:rPr>
              <w:t>DSC 10.2.2: Exoplanet Imaging at First-Light with NFIRAOS and IRIS of Young Gas-Giants</w:t>
            </w:r>
          </w:p>
        </w:tc>
        <w:tc>
          <w:tcPr>
            <w:tcW w:w="2304" w:type="dxa"/>
            <w:tcBorders>
              <w:left w:val="single" w:sz="4" w:space="0" w:color="FFFFFF"/>
              <w:right w:val="single" w:sz="4" w:space="0" w:color="FFFFFF"/>
            </w:tcBorders>
            <w:tcMar>
              <w:top w:w="36" w:type="dxa"/>
              <w:left w:w="36" w:type="dxa"/>
              <w:bottom w:w="36" w:type="dxa"/>
              <w:right w:w="36" w:type="dxa"/>
            </w:tcMar>
            <w:vAlign w:val="center"/>
          </w:tcPr>
          <w:p w14:paraId="76D3861F" w14:textId="77777777" w:rsidR="00445C1D" w:rsidRDefault="00FE0115">
            <w:pPr>
              <w:rPr>
                <w:sz w:val="18"/>
                <w:szCs w:val="18"/>
              </w:rPr>
            </w:pPr>
            <w:r>
              <w:rPr>
                <w:sz w:val="18"/>
                <w:szCs w:val="18"/>
              </w:rPr>
              <w:t xml:space="preserve">82% </w:t>
            </w:r>
            <w:proofErr w:type="spellStart"/>
            <w:r>
              <w:rPr>
                <w:sz w:val="18"/>
                <w:szCs w:val="18"/>
              </w:rPr>
              <w:t>Strehl</w:t>
            </w:r>
            <w:proofErr w:type="spellEnd"/>
            <w:r>
              <w:rPr>
                <w:sz w:val="18"/>
                <w:szCs w:val="18"/>
              </w:rPr>
              <w:t xml:space="preserve"> K Contrast 6x10</w:t>
            </w:r>
            <w:r>
              <w:rPr>
                <w:sz w:val="18"/>
                <w:szCs w:val="18"/>
                <w:vertAlign w:val="superscript"/>
              </w:rPr>
              <w:t>4</w:t>
            </w:r>
            <w:r>
              <w:rPr>
                <w:sz w:val="18"/>
                <w:szCs w:val="18"/>
              </w:rPr>
              <w:t xml:space="preserve"> @H</w:t>
            </w:r>
          </w:p>
        </w:tc>
        <w:tc>
          <w:tcPr>
            <w:tcW w:w="1850" w:type="dxa"/>
            <w:vMerge/>
            <w:tcBorders>
              <w:left w:val="single" w:sz="4" w:space="0" w:color="FFFFFF"/>
              <w:right w:val="single" w:sz="4" w:space="0" w:color="FFFFFF"/>
            </w:tcBorders>
            <w:tcMar>
              <w:top w:w="36" w:type="dxa"/>
              <w:left w:w="36" w:type="dxa"/>
              <w:bottom w:w="36" w:type="dxa"/>
              <w:right w:w="36" w:type="dxa"/>
            </w:tcMar>
            <w:vAlign w:val="center"/>
          </w:tcPr>
          <w:p w14:paraId="2BCD5BDC" w14:textId="77777777" w:rsidR="00445C1D" w:rsidRDefault="00445C1D">
            <w:pPr>
              <w:rPr>
                <w:sz w:val="16"/>
                <w:szCs w:val="16"/>
              </w:rPr>
            </w:pPr>
          </w:p>
        </w:tc>
        <w:tc>
          <w:tcPr>
            <w:tcW w:w="2280" w:type="dxa"/>
            <w:vMerge/>
            <w:tcBorders>
              <w:left w:val="single" w:sz="4" w:space="0" w:color="FFFFFF"/>
              <w:right w:val="single" w:sz="4" w:space="0" w:color="FFFFFF"/>
            </w:tcBorders>
            <w:tcMar>
              <w:top w:w="36" w:type="dxa"/>
              <w:left w:w="36" w:type="dxa"/>
              <w:bottom w:w="36" w:type="dxa"/>
              <w:right w:w="36" w:type="dxa"/>
            </w:tcMar>
            <w:vAlign w:val="center"/>
          </w:tcPr>
          <w:p w14:paraId="0049BF7F" w14:textId="77777777" w:rsidR="00445C1D" w:rsidRDefault="00445C1D">
            <w:pPr>
              <w:rPr>
                <w:sz w:val="16"/>
                <w:szCs w:val="16"/>
              </w:rPr>
            </w:pPr>
          </w:p>
        </w:tc>
      </w:tr>
      <w:tr w:rsidR="00445C1D" w14:paraId="00842499" w14:textId="77777777">
        <w:trPr>
          <w:cantSplit/>
          <w:trHeight w:val="675"/>
        </w:trPr>
        <w:tc>
          <w:tcPr>
            <w:tcW w:w="1755" w:type="dxa"/>
            <w:vMerge w:val="restart"/>
            <w:tcBorders>
              <w:left w:val="single" w:sz="4" w:space="0" w:color="FFFFFF"/>
              <w:right w:val="single" w:sz="4" w:space="0" w:color="FFFFFF"/>
            </w:tcBorders>
            <w:tcMar>
              <w:top w:w="36" w:type="dxa"/>
              <w:left w:w="36" w:type="dxa"/>
              <w:bottom w:w="36" w:type="dxa"/>
              <w:right w:w="36" w:type="dxa"/>
            </w:tcMar>
            <w:vAlign w:val="center"/>
          </w:tcPr>
          <w:p w14:paraId="59235586" w14:textId="77777777" w:rsidR="00445C1D" w:rsidRDefault="00FE0115">
            <w:pPr>
              <w:rPr>
                <w:sz w:val="18"/>
                <w:szCs w:val="18"/>
              </w:rPr>
            </w:pPr>
            <w:r>
              <w:rPr>
                <w:sz w:val="18"/>
                <w:szCs w:val="18"/>
              </w:rPr>
              <w:lastRenderedPageBreak/>
              <w:t>Throughput</w:t>
            </w:r>
          </w:p>
          <w:p w14:paraId="3B94EBC4" w14:textId="77777777" w:rsidR="00445C1D" w:rsidRDefault="00FE0115">
            <w:pPr>
              <w:rPr>
                <w:sz w:val="18"/>
                <w:szCs w:val="18"/>
              </w:rPr>
            </w:pPr>
            <w:r>
              <w:rPr>
                <w:sz w:val="18"/>
                <w:szCs w:val="18"/>
              </w:rPr>
              <w:t>(TPUT)</w:t>
            </w:r>
          </w:p>
        </w:tc>
        <w:tc>
          <w:tcPr>
            <w:tcW w:w="1845" w:type="dxa"/>
            <w:tcBorders>
              <w:left w:val="single" w:sz="4" w:space="0" w:color="FFFFFF"/>
              <w:right w:val="single" w:sz="4" w:space="0" w:color="FFFFFF"/>
            </w:tcBorders>
            <w:tcMar>
              <w:top w:w="36" w:type="dxa"/>
              <w:left w:w="36" w:type="dxa"/>
              <w:bottom w:w="36" w:type="dxa"/>
              <w:right w:w="36" w:type="dxa"/>
            </w:tcMar>
            <w:vAlign w:val="center"/>
          </w:tcPr>
          <w:p w14:paraId="5B25A23B" w14:textId="77777777" w:rsidR="00445C1D" w:rsidRDefault="00FE0115">
            <w:pPr>
              <w:rPr>
                <w:sz w:val="18"/>
                <w:szCs w:val="18"/>
              </w:rPr>
            </w:pPr>
            <w:r>
              <w:rPr>
                <w:sz w:val="18"/>
                <w:szCs w:val="18"/>
              </w:rPr>
              <w:t>UC-0-DSC-0215</w:t>
            </w:r>
          </w:p>
        </w:tc>
        <w:tc>
          <w:tcPr>
            <w:tcW w:w="2760" w:type="dxa"/>
            <w:tcBorders>
              <w:left w:val="single" w:sz="4" w:space="0" w:color="FFFFFF"/>
              <w:right w:val="single" w:sz="4" w:space="0" w:color="FFFFFF"/>
            </w:tcBorders>
            <w:tcMar>
              <w:top w:w="36" w:type="dxa"/>
              <w:left w:w="36" w:type="dxa"/>
              <w:bottom w:w="36" w:type="dxa"/>
              <w:right w:w="36" w:type="dxa"/>
            </w:tcMar>
            <w:vAlign w:val="center"/>
          </w:tcPr>
          <w:p w14:paraId="4DCD9E14" w14:textId="77777777" w:rsidR="00445C1D" w:rsidRDefault="00FE0115">
            <w:pPr>
              <w:rPr>
                <w:sz w:val="18"/>
                <w:szCs w:val="18"/>
              </w:rPr>
            </w:pPr>
            <w:r>
              <w:rPr>
                <w:sz w:val="18"/>
                <w:szCs w:val="18"/>
              </w:rPr>
              <w:t xml:space="preserve">DSC 9.6: Understanding Progenitors of Gamma-ray Bursts: Connection to Supernovae and </w:t>
            </w:r>
            <w:proofErr w:type="spellStart"/>
            <w:r>
              <w:rPr>
                <w:sz w:val="18"/>
                <w:szCs w:val="18"/>
              </w:rPr>
              <w:t>Kilonovae</w:t>
            </w:r>
            <w:proofErr w:type="spellEnd"/>
          </w:p>
        </w:tc>
        <w:tc>
          <w:tcPr>
            <w:tcW w:w="2304" w:type="dxa"/>
            <w:tcBorders>
              <w:left w:val="single" w:sz="4" w:space="0" w:color="FFFFFF"/>
              <w:right w:val="single" w:sz="4" w:space="0" w:color="FFFFFF"/>
            </w:tcBorders>
            <w:tcMar>
              <w:top w:w="36" w:type="dxa"/>
              <w:left w:w="36" w:type="dxa"/>
              <w:bottom w:w="36" w:type="dxa"/>
              <w:right w:w="36" w:type="dxa"/>
            </w:tcMar>
            <w:vAlign w:val="center"/>
          </w:tcPr>
          <w:p w14:paraId="64364DA4" w14:textId="60651923" w:rsidR="00445C1D" w:rsidRDefault="00FE0115">
            <w:pPr>
              <w:rPr>
                <w:sz w:val="18"/>
                <w:szCs w:val="18"/>
              </w:rPr>
            </w:pPr>
            <w:r>
              <w:rPr>
                <w:sz w:val="18"/>
                <w:szCs w:val="18"/>
              </w:rPr>
              <w:t>J, H, K ~ 25, R = 1000, t = 10x360 s , SNR</w:t>
            </w:r>
            <w:r w:rsidR="001661D1" w:rsidRPr="00001A17">
              <w:rPr>
                <w:rFonts w:ascii="Helvetica Neue" w:hAnsi="Helvetica Neue" w:cs="Helvetica Neue"/>
                <w:color w:val="000000"/>
                <w:spacing w:val="0"/>
                <w:sz w:val="22"/>
                <w:szCs w:val="22"/>
                <w:vertAlign w:val="superscript"/>
              </w:rPr>
              <w:t>†</w:t>
            </w:r>
            <w:r>
              <w:rPr>
                <w:sz w:val="18"/>
                <w:szCs w:val="18"/>
                <w:vertAlign w:val="superscript"/>
              </w:rPr>
              <w:footnoteReference w:id="2"/>
            </w:r>
            <w:r>
              <w:rPr>
                <w:sz w:val="18"/>
                <w:szCs w:val="18"/>
              </w:rPr>
              <w:t>~2</w:t>
            </w:r>
          </w:p>
        </w:tc>
        <w:tc>
          <w:tcPr>
            <w:tcW w:w="1850" w:type="dxa"/>
            <w:vMerge w:val="restart"/>
            <w:tcBorders>
              <w:left w:val="single" w:sz="4" w:space="0" w:color="FFFFFF"/>
              <w:right w:val="single" w:sz="4" w:space="0" w:color="FFFFFF"/>
            </w:tcBorders>
            <w:tcMar>
              <w:top w:w="36" w:type="dxa"/>
              <w:left w:w="36" w:type="dxa"/>
              <w:bottom w:w="36" w:type="dxa"/>
              <w:right w:w="36" w:type="dxa"/>
            </w:tcMar>
            <w:vAlign w:val="center"/>
          </w:tcPr>
          <w:p w14:paraId="124D6765" w14:textId="6EAF095B" w:rsidR="00445C1D" w:rsidRDefault="00FE0115">
            <w:pPr>
              <w:rPr>
                <w:sz w:val="18"/>
                <w:szCs w:val="18"/>
              </w:rPr>
            </w:pPr>
            <w:r>
              <w:rPr>
                <w:sz w:val="18"/>
                <w:szCs w:val="18"/>
              </w:rPr>
              <w:t>REQ-0-SRD-0125</w:t>
            </w:r>
          </w:p>
          <w:p w14:paraId="4C06EACF" w14:textId="77777777" w:rsidR="008F33F2" w:rsidRDefault="008F33F2">
            <w:pPr>
              <w:rPr>
                <w:sz w:val="18"/>
                <w:szCs w:val="18"/>
              </w:rPr>
            </w:pPr>
          </w:p>
          <w:p w14:paraId="3E8446DD" w14:textId="3E6CB3B3" w:rsidR="00445C1D" w:rsidRDefault="00FE0115">
            <w:pPr>
              <w:rPr>
                <w:sz w:val="18"/>
                <w:szCs w:val="18"/>
              </w:rPr>
            </w:pPr>
            <w:r>
              <w:rPr>
                <w:sz w:val="18"/>
                <w:szCs w:val="18"/>
              </w:rPr>
              <w:t>REQ-0-SRD-0800</w:t>
            </w:r>
          </w:p>
          <w:p w14:paraId="6B36A9F9" w14:textId="77777777" w:rsidR="008F33F2" w:rsidRDefault="008F33F2">
            <w:pPr>
              <w:rPr>
                <w:sz w:val="18"/>
                <w:szCs w:val="18"/>
              </w:rPr>
            </w:pPr>
          </w:p>
          <w:p w14:paraId="5F1450A2" w14:textId="77777777" w:rsidR="008F33F2" w:rsidRDefault="008F33F2">
            <w:pPr>
              <w:rPr>
                <w:sz w:val="18"/>
                <w:szCs w:val="18"/>
              </w:rPr>
            </w:pPr>
          </w:p>
          <w:p w14:paraId="739F5676" w14:textId="77777777" w:rsidR="00445C1D" w:rsidRDefault="00FE0115">
            <w:pPr>
              <w:rPr>
                <w:sz w:val="18"/>
                <w:szCs w:val="18"/>
              </w:rPr>
            </w:pPr>
            <w:r>
              <w:rPr>
                <w:sz w:val="18"/>
                <w:szCs w:val="18"/>
              </w:rPr>
              <w:t>REQ-0-SRD-1080</w:t>
            </w:r>
          </w:p>
        </w:tc>
        <w:tc>
          <w:tcPr>
            <w:tcW w:w="2280" w:type="dxa"/>
            <w:vMerge w:val="restart"/>
            <w:tcBorders>
              <w:left w:val="single" w:sz="4" w:space="0" w:color="FFFFFF"/>
              <w:right w:val="single" w:sz="4" w:space="0" w:color="FFFFFF"/>
            </w:tcBorders>
            <w:tcMar>
              <w:top w:w="36" w:type="dxa"/>
              <w:left w:w="36" w:type="dxa"/>
              <w:bottom w:w="36" w:type="dxa"/>
              <w:right w:w="36" w:type="dxa"/>
            </w:tcMar>
            <w:vAlign w:val="center"/>
          </w:tcPr>
          <w:p w14:paraId="42C4E653" w14:textId="07D79F72" w:rsidR="00445C1D" w:rsidRDefault="00FE0115">
            <w:pPr>
              <w:rPr>
                <w:sz w:val="18"/>
                <w:szCs w:val="18"/>
              </w:rPr>
            </w:pPr>
            <w:r>
              <w:rPr>
                <w:sz w:val="18"/>
                <w:szCs w:val="18"/>
              </w:rPr>
              <w:t>M1 reflectivity</w:t>
            </w:r>
          </w:p>
          <w:p w14:paraId="760C909B" w14:textId="77777777" w:rsidR="008F33F2" w:rsidRDefault="008F33F2">
            <w:pPr>
              <w:rPr>
                <w:sz w:val="18"/>
                <w:szCs w:val="18"/>
              </w:rPr>
            </w:pPr>
          </w:p>
          <w:p w14:paraId="16C4E8EE" w14:textId="5B14935A" w:rsidR="00445C1D" w:rsidRDefault="00FE0115">
            <w:pPr>
              <w:rPr>
                <w:sz w:val="18"/>
                <w:szCs w:val="18"/>
              </w:rPr>
            </w:pPr>
            <w:r>
              <w:rPr>
                <w:sz w:val="18"/>
                <w:szCs w:val="18"/>
              </w:rPr>
              <w:t>NFIRAOS throughput 60% - 80%</w:t>
            </w:r>
          </w:p>
          <w:p w14:paraId="3F65C614" w14:textId="77777777" w:rsidR="008F33F2" w:rsidRDefault="008F33F2">
            <w:pPr>
              <w:rPr>
                <w:sz w:val="18"/>
                <w:szCs w:val="18"/>
              </w:rPr>
            </w:pPr>
          </w:p>
          <w:p w14:paraId="1B289FB8" w14:textId="77777777" w:rsidR="00445C1D" w:rsidRDefault="00FE0115">
            <w:pPr>
              <w:rPr>
                <w:sz w:val="18"/>
                <w:szCs w:val="18"/>
              </w:rPr>
            </w:pPr>
            <w:r>
              <w:rPr>
                <w:sz w:val="18"/>
                <w:szCs w:val="18"/>
              </w:rPr>
              <w:t>IRIS throughput &gt; 30%</w:t>
            </w:r>
          </w:p>
        </w:tc>
      </w:tr>
      <w:tr w:rsidR="00445C1D" w14:paraId="1F0FD69A" w14:textId="77777777">
        <w:trPr>
          <w:cantSplit/>
          <w:trHeight w:val="390"/>
        </w:trPr>
        <w:tc>
          <w:tcPr>
            <w:tcW w:w="1755" w:type="dxa"/>
            <w:vMerge/>
            <w:tcBorders>
              <w:left w:val="single" w:sz="4" w:space="0" w:color="FFFFFF"/>
              <w:right w:val="single" w:sz="4" w:space="0" w:color="FFFFFF"/>
            </w:tcBorders>
            <w:tcMar>
              <w:top w:w="36" w:type="dxa"/>
              <w:left w:w="36" w:type="dxa"/>
              <w:bottom w:w="36" w:type="dxa"/>
              <w:right w:w="36" w:type="dxa"/>
            </w:tcMar>
            <w:vAlign w:val="center"/>
          </w:tcPr>
          <w:p w14:paraId="687CB162" w14:textId="77777777" w:rsidR="00445C1D" w:rsidRDefault="00445C1D"/>
        </w:tc>
        <w:tc>
          <w:tcPr>
            <w:tcW w:w="1845" w:type="dxa"/>
            <w:tcBorders>
              <w:left w:val="single" w:sz="4" w:space="0" w:color="FFFFFF"/>
              <w:right w:val="single" w:sz="4" w:space="0" w:color="FFFFFF"/>
            </w:tcBorders>
            <w:tcMar>
              <w:top w:w="36" w:type="dxa"/>
              <w:left w:w="36" w:type="dxa"/>
              <w:bottom w:w="36" w:type="dxa"/>
              <w:right w:w="36" w:type="dxa"/>
            </w:tcMar>
            <w:vAlign w:val="center"/>
          </w:tcPr>
          <w:p w14:paraId="12ADF876" w14:textId="77777777" w:rsidR="00445C1D" w:rsidRDefault="00FE0115">
            <w:pPr>
              <w:rPr>
                <w:sz w:val="18"/>
                <w:szCs w:val="18"/>
              </w:rPr>
            </w:pPr>
            <w:r>
              <w:rPr>
                <w:sz w:val="18"/>
                <w:szCs w:val="18"/>
              </w:rPr>
              <w:t>UC-0-DSC-0160</w:t>
            </w:r>
          </w:p>
        </w:tc>
        <w:tc>
          <w:tcPr>
            <w:tcW w:w="2760" w:type="dxa"/>
            <w:tcBorders>
              <w:left w:val="single" w:sz="4" w:space="0" w:color="FFFFFF"/>
              <w:right w:val="single" w:sz="4" w:space="0" w:color="FFFFFF"/>
            </w:tcBorders>
            <w:tcMar>
              <w:top w:w="36" w:type="dxa"/>
              <w:left w:w="36" w:type="dxa"/>
              <w:bottom w:w="36" w:type="dxa"/>
              <w:right w:w="36" w:type="dxa"/>
            </w:tcMar>
            <w:vAlign w:val="center"/>
          </w:tcPr>
          <w:p w14:paraId="37218F79" w14:textId="77777777" w:rsidR="00445C1D" w:rsidRDefault="00FE0115">
            <w:pPr>
              <w:rPr>
                <w:sz w:val="18"/>
                <w:szCs w:val="18"/>
              </w:rPr>
            </w:pPr>
            <w:r>
              <w:rPr>
                <w:sz w:val="18"/>
                <w:szCs w:val="18"/>
              </w:rPr>
              <w:t>DSC 7.8.7: Probing LSB and BCD Galaxies: Star Formation, Chemical Evolution, Dark Matter</w:t>
            </w:r>
          </w:p>
        </w:tc>
        <w:tc>
          <w:tcPr>
            <w:tcW w:w="2304" w:type="dxa"/>
            <w:tcBorders>
              <w:left w:val="single" w:sz="4" w:space="0" w:color="FFFFFF"/>
              <w:right w:val="single" w:sz="4" w:space="0" w:color="FFFFFF"/>
            </w:tcBorders>
            <w:tcMar>
              <w:top w:w="36" w:type="dxa"/>
              <w:left w:w="36" w:type="dxa"/>
              <w:bottom w:w="36" w:type="dxa"/>
              <w:right w:w="36" w:type="dxa"/>
            </w:tcMar>
            <w:vAlign w:val="center"/>
          </w:tcPr>
          <w:p w14:paraId="1D89EF2C" w14:textId="2893360D" w:rsidR="00445C1D" w:rsidRDefault="00FE0115">
            <w:pPr>
              <w:rPr>
                <w:sz w:val="18"/>
                <w:szCs w:val="18"/>
              </w:rPr>
            </w:pPr>
            <w:r>
              <w:rPr>
                <w:sz w:val="18"/>
                <w:szCs w:val="18"/>
              </w:rPr>
              <w:t>K ~24, R = 4000, t = 10x600, SNR</w:t>
            </w:r>
            <w:r w:rsidR="001661D1" w:rsidRPr="00F6693A">
              <w:rPr>
                <w:rFonts w:ascii="Helvetica Neue" w:hAnsi="Helvetica Neue" w:cs="Helvetica Neue"/>
                <w:color w:val="000000"/>
                <w:spacing w:val="0"/>
                <w:sz w:val="22"/>
                <w:szCs w:val="22"/>
                <w:vertAlign w:val="superscript"/>
              </w:rPr>
              <w:t>†</w:t>
            </w:r>
            <w:r>
              <w:rPr>
                <w:sz w:val="18"/>
                <w:szCs w:val="18"/>
                <w:vertAlign w:val="superscript"/>
              </w:rPr>
              <w:t>2</w:t>
            </w:r>
            <w:r>
              <w:rPr>
                <w:sz w:val="18"/>
                <w:szCs w:val="18"/>
              </w:rPr>
              <w:t>~2</w:t>
            </w:r>
          </w:p>
        </w:tc>
        <w:tc>
          <w:tcPr>
            <w:tcW w:w="1850" w:type="dxa"/>
            <w:vMerge/>
            <w:tcBorders>
              <w:left w:val="single" w:sz="4" w:space="0" w:color="FFFFFF"/>
              <w:right w:val="single" w:sz="4" w:space="0" w:color="FFFFFF"/>
            </w:tcBorders>
            <w:tcMar>
              <w:top w:w="36" w:type="dxa"/>
              <w:left w:w="36" w:type="dxa"/>
              <w:bottom w:w="36" w:type="dxa"/>
              <w:right w:w="36" w:type="dxa"/>
            </w:tcMar>
            <w:vAlign w:val="center"/>
          </w:tcPr>
          <w:p w14:paraId="4FA93922" w14:textId="77777777" w:rsidR="00445C1D" w:rsidRDefault="00445C1D"/>
        </w:tc>
        <w:tc>
          <w:tcPr>
            <w:tcW w:w="2280" w:type="dxa"/>
            <w:vMerge/>
            <w:tcBorders>
              <w:left w:val="single" w:sz="4" w:space="0" w:color="FFFFFF"/>
              <w:right w:val="single" w:sz="4" w:space="0" w:color="FFFFFF"/>
            </w:tcBorders>
            <w:tcMar>
              <w:top w:w="36" w:type="dxa"/>
              <w:left w:w="36" w:type="dxa"/>
              <w:bottom w:w="36" w:type="dxa"/>
              <w:right w:w="36" w:type="dxa"/>
            </w:tcMar>
            <w:vAlign w:val="center"/>
          </w:tcPr>
          <w:p w14:paraId="2A01B880" w14:textId="77777777" w:rsidR="00445C1D" w:rsidRDefault="00445C1D"/>
        </w:tc>
      </w:tr>
      <w:tr w:rsidR="00445C1D" w14:paraId="30FA1A16" w14:textId="77777777">
        <w:trPr>
          <w:cantSplit/>
          <w:trHeight w:val="557"/>
        </w:trPr>
        <w:tc>
          <w:tcPr>
            <w:tcW w:w="1755" w:type="dxa"/>
            <w:vMerge/>
            <w:tcBorders>
              <w:left w:val="single" w:sz="4" w:space="0" w:color="FFFFFF"/>
              <w:right w:val="single" w:sz="4" w:space="0" w:color="FFFFFF"/>
            </w:tcBorders>
            <w:tcMar>
              <w:top w:w="36" w:type="dxa"/>
              <w:left w:w="36" w:type="dxa"/>
              <w:bottom w:w="36" w:type="dxa"/>
              <w:right w:w="36" w:type="dxa"/>
            </w:tcMar>
            <w:vAlign w:val="center"/>
          </w:tcPr>
          <w:p w14:paraId="3DA88C17" w14:textId="77777777" w:rsidR="00445C1D" w:rsidRDefault="00445C1D">
            <w:pPr>
              <w:rPr>
                <w:sz w:val="16"/>
                <w:szCs w:val="16"/>
              </w:rPr>
            </w:pPr>
          </w:p>
        </w:tc>
        <w:tc>
          <w:tcPr>
            <w:tcW w:w="1845" w:type="dxa"/>
            <w:tcBorders>
              <w:left w:val="single" w:sz="4" w:space="0" w:color="FFFFFF"/>
              <w:right w:val="single" w:sz="4" w:space="0" w:color="FFFFFF"/>
            </w:tcBorders>
            <w:tcMar>
              <w:top w:w="36" w:type="dxa"/>
              <w:left w:w="36" w:type="dxa"/>
              <w:bottom w:w="36" w:type="dxa"/>
              <w:right w:w="36" w:type="dxa"/>
            </w:tcMar>
            <w:vAlign w:val="center"/>
          </w:tcPr>
          <w:p w14:paraId="06132666" w14:textId="77777777" w:rsidR="00445C1D" w:rsidRDefault="00FE0115">
            <w:pPr>
              <w:rPr>
                <w:sz w:val="18"/>
                <w:szCs w:val="18"/>
              </w:rPr>
            </w:pPr>
            <w:r>
              <w:rPr>
                <w:sz w:val="18"/>
                <w:szCs w:val="18"/>
              </w:rPr>
              <w:t>UC-0-DSC-0246a</w:t>
            </w:r>
          </w:p>
        </w:tc>
        <w:tc>
          <w:tcPr>
            <w:tcW w:w="2760" w:type="dxa"/>
            <w:tcBorders>
              <w:left w:val="single" w:sz="4" w:space="0" w:color="FFFFFF"/>
              <w:right w:val="single" w:sz="4" w:space="0" w:color="FFFFFF"/>
            </w:tcBorders>
            <w:tcMar>
              <w:top w:w="36" w:type="dxa"/>
              <w:left w:w="36" w:type="dxa"/>
              <w:bottom w:w="36" w:type="dxa"/>
              <w:right w:w="36" w:type="dxa"/>
            </w:tcMar>
            <w:vAlign w:val="center"/>
          </w:tcPr>
          <w:p w14:paraId="27B4DAF1" w14:textId="77777777" w:rsidR="00445C1D" w:rsidRDefault="00FE0115">
            <w:pPr>
              <w:rPr>
                <w:sz w:val="18"/>
                <w:szCs w:val="18"/>
              </w:rPr>
            </w:pPr>
            <w:r>
              <w:rPr>
                <w:sz w:val="18"/>
                <w:szCs w:val="18"/>
              </w:rPr>
              <w:t>DSC 10.3.3: High-dispersion spectroscopy and biosignature gasses (Exoplanets)</w:t>
            </w:r>
          </w:p>
        </w:tc>
        <w:tc>
          <w:tcPr>
            <w:tcW w:w="2304" w:type="dxa"/>
            <w:tcBorders>
              <w:left w:val="single" w:sz="4" w:space="0" w:color="FFFFFF"/>
              <w:right w:val="single" w:sz="4" w:space="0" w:color="FFFFFF"/>
            </w:tcBorders>
            <w:tcMar>
              <w:top w:w="36" w:type="dxa"/>
              <w:left w:w="36" w:type="dxa"/>
              <w:bottom w:w="36" w:type="dxa"/>
              <w:right w:w="36" w:type="dxa"/>
            </w:tcMar>
            <w:vAlign w:val="center"/>
          </w:tcPr>
          <w:p w14:paraId="604018C1" w14:textId="5443E8B8" w:rsidR="00445C1D" w:rsidRDefault="00FE0115">
            <w:pPr>
              <w:rPr>
                <w:sz w:val="18"/>
                <w:szCs w:val="18"/>
              </w:rPr>
            </w:pPr>
            <w:r>
              <w:rPr>
                <w:sz w:val="18"/>
                <w:szCs w:val="18"/>
              </w:rPr>
              <w:t>J,H,K~19, R = 100,000, t = 1x600 s, SNR</w:t>
            </w:r>
            <w:r w:rsidR="001661D1" w:rsidRPr="00F6693A">
              <w:rPr>
                <w:rFonts w:ascii="Helvetica Neue" w:hAnsi="Helvetica Neue" w:cs="Helvetica Neue"/>
                <w:color w:val="000000"/>
                <w:spacing w:val="0"/>
                <w:sz w:val="22"/>
                <w:szCs w:val="22"/>
                <w:vertAlign w:val="superscript"/>
              </w:rPr>
              <w:t>†</w:t>
            </w:r>
            <w:r>
              <w:rPr>
                <w:sz w:val="18"/>
                <w:szCs w:val="18"/>
                <w:vertAlign w:val="superscript"/>
              </w:rPr>
              <w:t>2</w:t>
            </w:r>
            <w:r>
              <w:rPr>
                <w:sz w:val="18"/>
                <w:szCs w:val="18"/>
              </w:rPr>
              <w:t>~2</w:t>
            </w:r>
          </w:p>
        </w:tc>
        <w:tc>
          <w:tcPr>
            <w:tcW w:w="1850" w:type="dxa"/>
            <w:tcBorders>
              <w:left w:val="single" w:sz="4" w:space="0" w:color="FFFFFF"/>
              <w:right w:val="single" w:sz="4" w:space="0" w:color="FFFFFF"/>
            </w:tcBorders>
            <w:tcMar>
              <w:top w:w="36" w:type="dxa"/>
              <w:left w:w="36" w:type="dxa"/>
              <w:bottom w:w="36" w:type="dxa"/>
              <w:right w:w="36" w:type="dxa"/>
            </w:tcMar>
            <w:vAlign w:val="center"/>
          </w:tcPr>
          <w:p w14:paraId="16028FB7" w14:textId="60A5CC94" w:rsidR="00445C1D" w:rsidRDefault="00FE0115">
            <w:pPr>
              <w:rPr>
                <w:sz w:val="18"/>
                <w:szCs w:val="18"/>
              </w:rPr>
            </w:pPr>
            <w:r>
              <w:rPr>
                <w:sz w:val="18"/>
                <w:szCs w:val="18"/>
              </w:rPr>
              <w:t>REQ-0-SRD-0125</w:t>
            </w:r>
          </w:p>
          <w:p w14:paraId="4FF3CD25" w14:textId="77777777" w:rsidR="008F33F2" w:rsidRDefault="008F33F2">
            <w:pPr>
              <w:rPr>
                <w:sz w:val="18"/>
                <w:szCs w:val="18"/>
              </w:rPr>
            </w:pPr>
          </w:p>
          <w:p w14:paraId="7B500CA9" w14:textId="5711E938" w:rsidR="00445C1D" w:rsidRDefault="00FE0115">
            <w:pPr>
              <w:rPr>
                <w:sz w:val="18"/>
                <w:szCs w:val="18"/>
              </w:rPr>
            </w:pPr>
            <w:r>
              <w:rPr>
                <w:sz w:val="18"/>
                <w:szCs w:val="18"/>
              </w:rPr>
              <w:t>REQ-0-SRD-0800</w:t>
            </w:r>
          </w:p>
          <w:p w14:paraId="652CEEF2" w14:textId="77777777" w:rsidR="008F33F2" w:rsidRDefault="008F33F2">
            <w:pPr>
              <w:rPr>
                <w:sz w:val="18"/>
                <w:szCs w:val="18"/>
              </w:rPr>
            </w:pPr>
          </w:p>
          <w:p w14:paraId="3ADEB1AD" w14:textId="77777777" w:rsidR="008F33F2" w:rsidRDefault="008F33F2">
            <w:pPr>
              <w:rPr>
                <w:sz w:val="18"/>
                <w:szCs w:val="18"/>
              </w:rPr>
            </w:pPr>
          </w:p>
          <w:p w14:paraId="49029D8A" w14:textId="2A73E32B" w:rsidR="00445C1D" w:rsidRDefault="00FE0115">
            <w:pPr>
              <w:rPr>
                <w:sz w:val="18"/>
                <w:szCs w:val="18"/>
              </w:rPr>
            </w:pPr>
            <w:r>
              <w:rPr>
                <w:sz w:val="18"/>
                <w:szCs w:val="18"/>
              </w:rPr>
              <w:t>REQ-0-SRD-1180</w:t>
            </w:r>
          </w:p>
        </w:tc>
        <w:tc>
          <w:tcPr>
            <w:tcW w:w="2280" w:type="dxa"/>
            <w:tcBorders>
              <w:left w:val="single" w:sz="4" w:space="0" w:color="FFFFFF"/>
              <w:right w:val="single" w:sz="4" w:space="0" w:color="FFFFFF"/>
            </w:tcBorders>
            <w:tcMar>
              <w:top w:w="36" w:type="dxa"/>
              <w:left w:w="36" w:type="dxa"/>
              <w:bottom w:w="36" w:type="dxa"/>
              <w:right w:w="36" w:type="dxa"/>
            </w:tcMar>
            <w:vAlign w:val="center"/>
          </w:tcPr>
          <w:p w14:paraId="04629193" w14:textId="77777777" w:rsidR="00445C1D" w:rsidRDefault="00FE0115">
            <w:pPr>
              <w:rPr>
                <w:sz w:val="18"/>
                <w:szCs w:val="18"/>
              </w:rPr>
            </w:pPr>
            <w:r>
              <w:rPr>
                <w:sz w:val="18"/>
                <w:szCs w:val="18"/>
              </w:rPr>
              <w:t>M1 reflectivity</w:t>
            </w:r>
          </w:p>
          <w:p w14:paraId="56B94003" w14:textId="77777777" w:rsidR="008F33F2" w:rsidRDefault="008F33F2">
            <w:pPr>
              <w:rPr>
                <w:sz w:val="18"/>
                <w:szCs w:val="18"/>
              </w:rPr>
            </w:pPr>
          </w:p>
          <w:p w14:paraId="54777118" w14:textId="1F6A93EA" w:rsidR="00445C1D" w:rsidRDefault="00FE0115">
            <w:pPr>
              <w:rPr>
                <w:sz w:val="18"/>
                <w:szCs w:val="18"/>
              </w:rPr>
            </w:pPr>
            <w:r>
              <w:rPr>
                <w:sz w:val="18"/>
                <w:szCs w:val="18"/>
              </w:rPr>
              <w:t>NFIRAOS throughput 60% - 80%</w:t>
            </w:r>
          </w:p>
          <w:p w14:paraId="07339347" w14:textId="77777777" w:rsidR="008F33F2" w:rsidRDefault="008F33F2">
            <w:pPr>
              <w:rPr>
                <w:sz w:val="18"/>
                <w:szCs w:val="18"/>
              </w:rPr>
            </w:pPr>
          </w:p>
          <w:p w14:paraId="053A8482" w14:textId="1BD9A249" w:rsidR="00445C1D" w:rsidRDefault="00FE0115">
            <w:pPr>
              <w:rPr>
                <w:sz w:val="18"/>
                <w:szCs w:val="18"/>
              </w:rPr>
            </w:pPr>
            <w:r>
              <w:rPr>
                <w:sz w:val="18"/>
                <w:szCs w:val="18"/>
              </w:rPr>
              <w:t>MODHIS throughput &gt; 10%</w:t>
            </w:r>
          </w:p>
        </w:tc>
      </w:tr>
      <w:tr w:rsidR="00445C1D" w14:paraId="19DB4BE6" w14:textId="77777777">
        <w:trPr>
          <w:cantSplit/>
          <w:trHeight w:val="630"/>
        </w:trPr>
        <w:tc>
          <w:tcPr>
            <w:tcW w:w="1755" w:type="dxa"/>
            <w:vMerge/>
            <w:tcBorders>
              <w:left w:val="single" w:sz="4" w:space="0" w:color="FFFFFF"/>
              <w:right w:val="single" w:sz="4" w:space="0" w:color="FFFFFF"/>
            </w:tcBorders>
            <w:tcMar>
              <w:top w:w="36" w:type="dxa"/>
              <w:left w:w="36" w:type="dxa"/>
              <w:bottom w:w="36" w:type="dxa"/>
              <w:right w:w="36" w:type="dxa"/>
            </w:tcMar>
            <w:vAlign w:val="center"/>
          </w:tcPr>
          <w:p w14:paraId="05C793F0" w14:textId="77777777" w:rsidR="00445C1D" w:rsidRDefault="00445C1D">
            <w:pPr>
              <w:widowControl w:val="0"/>
              <w:rPr>
                <w:sz w:val="16"/>
                <w:szCs w:val="16"/>
              </w:rPr>
            </w:pPr>
          </w:p>
        </w:tc>
        <w:tc>
          <w:tcPr>
            <w:tcW w:w="1845" w:type="dxa"/>
            <w:tcBorders>
              <w:left w:val="single" w:sz="4" w:space="0" w:color="FFFFFF"/>
              <w:right w:val="single" w:sz="4" w:space="0" w:color="FFFFFF"/>
            </w:tcBorders>
            <w:tcMar>
              <w:top w:w="36" w:type="dxa"/>
              <w:left w:w="36" w:type="dxa"/>
              <w:bottom w:w="36" w:type="dxa"/>
              <w:right w:w="36" w:type="dxa"/>
            </w:tcMar>
            <w:vAlign w:val="center"/>
          </w:tcPr>
          <w:p w14:paraId="54831EC6" w14:textId="77777777" w:rsidR="00445C1D" w:rsidRDefault="00FE0115">
            <w:pPr>
              <w:rPr>
                <w:sz w:val="18"/>
                <w:szCs w:val="18"/>
              </w:rPr>
            </w:pPr>
            <w:r>
              <w:rPr>
                <w:sz w:val="18"/>
                <w:szCs w:val="18"/>
              </w:rPr>
              <w:t>UC-0-DSC-0216</w:t>
            </w:r>
          </w:p>
        </w:tc>
        <w:tc>
          <w:tcPr>
            <w:tcW w:w="2760" w:type="dxa"/>
            <w:tcBorders>
              <w:left w:val="single" w:sz="4" w:space="0" w:color="FFFFFF"/>
              <w:right w:val="single" w:sz="4" w:space="0" w:color="FFFFFF"/>
            </w:tcBorders>
            <w:tcMar>
              <w:top w:w="36" w:type="dxa"/>
              <w:left w:w="36" w:type="dxa"/>
              <w:bottom w:w="36" w:type="dxa"/>
              <w:right w:w="36" w:type="dxa"/>
            </w:tcMar>
            <w:vAlign w:val="center"/>
          </w:tcPr>
          <w:p w14:paraId="454081CC" w14:textId="77777777" w:rsidR="00445C1D" w:rsidRDefault="00FE0115">
            <w:pPr>
              <w:rPr>
                <w:sz w:val="18"/>
                <w:szCs w:val="18"/>
              </w:rPr>
            </w:pPr>
            <w:r>
              <w:rPr>
                <w:sz w:val="18"/>
                <w:szCs w:val="18"/>
              </w:rPr>
              <w:t xml:space="preserve">DSC 9.6: Understanding Progenitors of Gamma-ray Bursts: Connection to Supernovae and </w:t>
            </w:r>
            <w:proofErr w:type="spellStart"/>
            <w:r>
              <w:rPr>
                <w:sz w:val="18"/>
                <w:szCs w:val="18"/>
              </w:rPr>
              <w:t>Kilonovae</w:t>
            </w:r>
            <w:proofErr w:type="spellEnd"/>
          </w:p>
        </w:tc>
        <w:tc>
          <w:tcPr>
            <w:tcW w:w="2304" w:type="dxa"/>
            <w:tcBorders>
              <w:left w:val="single" w:sz="4" w:space="0" w:color="FFFFFF"/>
              <w:right w:val="single" w:sz="4" w:space="0" w:color="FFFFFF"/>
            </w:tcBorders>
            <w:tcMar>
              <w:top w:w="36" w:type="dxa"/>
              <w:left w:w="36" w:type="dxa"/>
              <w:bottom w:w="36" w:type="dxa"/>
              <w:right w:w="36" w:type="dxa"/>
            </w:tcMar>
            <w:vAlign w:val="center"/>
          </w:tcPr>
          <w:p w14:paraId="56C05037" w14:textId="06A5CFE3" w:rsidR="00445C1D" w:rsidRDefault="00FE0115">
            <w:pPr>
              <w:rPr>
                <w:sz w:val="18"/>
                <w:szCs w:val="18"/>
              </w:rPr>
            </w:pPr>
            <w:proofErr w:type="spellStart"/>
            <w:r>
              <w:rPr>
                <w:sz w:val="18"/>
                <w:szCs w:val="18"/>
              </w:rPr>
              <w:t>griz</w:t>
            </w:r>
            <w:proofErr w:type="spellEnd"/>
            <w:r>
              <w:rPr>
                <w:sz w:val="18"/>
                <w:szCs w:val="18"/>
              </w:rPr>
              <w:t xml:space="preserve"> ~ 26, R=1500, t = 3600, SNR</w:t>
            </w:r>
            <w:r w:rsidR="001661D1" w:rsidRPr="00F6693A">
              <w:rPr>
                <w:rFonts w:ascii="Helvetica Neue" w:hAnsi="Helvetica Neue" w:cs="Helvetica Neue"/>
                <w:color w:val="000000"/>
                <w:spacing w:val="0"/>
                <w:sz w:val="22"/>
                <w:szCs w:val="22"/>
                <w:vertAlign w:val="superscript"/>
              </w:rPr>
              <w:t>†</w:t>
            </w:r>
            <w:r>
              <w:rPr>
                <w:sz w:val="18"/>
                <w:szCs w:val="18"/>
                <w:vertAlign w:val="superscript"/>
              </w:rPr>
              <w:t>2</w:t>
            </w:r>
            <w:r>
              <w:rPr>
                <w:sz w:val="18"/>
                <w:szCs w:val="18"/>
              </w:rPr>
              <w:t>~3</w:t>
            </w:r>
          </w:p>
        </w:tc>
        <w:tc>
          <w:tcPr>
            <w:tcW w:w="1850" w:type="dxa"/>
            <w:tcBorders>
              <w:left w:val="single" w:sz="4" w:space="0" w:color="FFFFFF"/>
              <w:right w:val="single" w:sz="4" w:space="0" w:color="FFFFFF"/>
            </w:tcBorders>
            <w:tcMar>
              <w:top w:w="36" w:type="dxa"/>
              <w:left w:w="36" w:type="dxa"/>
              <w:bottom w:w="36" w:type="dxa"/>
              <w:right w:w="36" w:type="dxa"/>
            </w:tcMar>
            <w:vAlign w:val="center"/>
          </w:tcPr>
          <w:p w14:paraId="2AD23768" w14:textId="1D721862" w:rsidR="00445C1D" w:rsidRDefault="00FE0115">
            <w:pPr>
              <w:rPr>
                <w:sz w:val="18"/>
                <w:szCs w:val="18"/>
              </w:rPr>
            </w:pPr>
            <w:r>
              <w:rPr>
                <w:sz w:val="18"/>
                <w:szCs w:val="18"/>
              </w:rPr>
              <w:t>REQ-0-SRD-0125</w:t>
            </w:r>
          </w:p>
          <w:p w14:paraId="3D1E1948" w14:textId="77777777" w:rsidR="008F33F2" w:rsidRDefault="008F33F2">
            <w:pPr>
              <w:rPr>
                <w:sz w:val="18"/>
                <w:szCs w:val="18"/>
              </w:rPr>
            </w:pPr>
          </w:p>
          <w:p w14:paraId="5DA45A0F" w14:textId="77777777" w:rsidR="00445C1D" w:rsidRDefault="00FE0115">
            <w:pPr>
              <w:rPr>
                <w:sz w:val="18"/>
                <w:szCs w:val="18"/>
              </w:rPr>
            </w:pPr>
            <w:r>
              <w:rPr>
                <w:sz w:val="18"/>
                <w:szCs w:val="18"/>
              </w:rPr>
              <w:t>REQ-0-SRD-1240</w:t>
            </w:r>
          </w:p>
        </w:tc>
        <w:tc>
          <w:tcPr>
            <w:tcW w:w="2280" w:type="dxa"/>
            <w:tcBorders>
              <w:left w:val="single" w:sz="4" w:space="0" w:color="FFFFFF"/>
              <w:right w:val="single" w:sz="4" w:space="0" w:color="FFFFFF"/>
            </w:tcBorders>
            <w:tcMar>
              <w:top w:w="36" w:type="dxa"/>
              <w:left w:w="36" w:type="dxa"/>
              <w:bottom w:w="36" w:type="dxa"/>
              <w:right w:w="36" w:type="dxa"/>
            </w:tcMar>
            <w:vAlign w:val="center"/>
          </w:tcPr>
          <w:p w14:paraId="5039452B" w14:textId="77777777" w:rsidR="008F33F2" w:rsidRDefault="008F33F2">
            <w:pPr>
              <w:rPr>
                <w:sz w:val="18"/>
                <w:szCs w:val="18"/>
              </w:rPr>
            </w:pPr>
          </w:p>
          <w:p w14:paraId="051FE405" w14:textId="7F3FDE1F" w:rsidR="00445C1D" w:rsidRDefault="00FE0115">
            <w:pPr>
              <w:rPr>
                <w:sz w:val="18"/>
                <w:szCs w:val="18"/>
              </w:rPr>
            </w:pPr>
            <w:r>
              <w:rPr>
                <w:sz w:val="18"/>
                <w:szCs w:val="18"/>
              </w:rPr>
              <w:t>M1 reflectivity</w:t>
            </w:r>
          </w:p>
          <w:p w14:paraId="4DC7A633" w14:textId="77777777" w:rsidR="008F33F2" w:rsidRDefault="008F33F2">
            <w:pPr>
              <w:rPr>
                <w:sz w:val="18"/>
                <w:szCs w:val="18"/>
              </w:rPr>
            </w:pPr>
          </w:p>
          <w:p w14:paraId="337B3CE1" w14:textId="46BCA30B" w:rsidR="00445C1D" w:rsidRDefault="00FE0115">
            <w:pPr>
              <w:rPr>
                <w:sz w:val="18"/>
                <w:szCs w:val="18"/>
              </w:rPr>
            </w:pPr>
            <w:r>
              <w:rPr>
                <w:sz w:val="18"/>
                <w:szCs w:val="18"/>
              </w:rPr>
              <w:t>WFOS throughput &gt; 25% - 30%</w:t>
            </w:r>
          </w:p>
        </w:tc>
      </w:tr>
    </w:tbl>
    <w:p w14:paraId="0CFB66F6" w14:textId="77777777" w:rsidR="00445C1D" w:rsidRDefault="00445C1D">
      <w:pPr>
        <w:spacing w:before="120"/>
        <w:rPr>
          <w:i/>
        </w:rPr>
      </w:pPr>
    </w:p>
    <w:p w14:paraId="23A9ABE2" w14:textId="77777777" w:rsidR="00445C1D" w:rsidRDefault="00445C1D">
      <w:pPr>
        <w:spacing w:before="120"/>
        <w:rPr>
          <w:i/>
        </w:rPr>
        <w:sectPr w:rsidR="00445C1D">
          <w:headerReference w:type="default" r:id="rId37"/>
          <w:pgSz w:w="15840" w:h="12240" w:orient="landscape"/>
          <w:pgMar w:top="1440" w:right="1800" w:bottom="1440" w:left="1800" w:header="1138" w:footer="720" w:gutter="0"/>
          <w:cols w:space="720"/>
        </w:sectPr>
      </w:pPr>
    </w:p>
    <w:p w14:paraId="3F33BFA3" w14:textId="77777777" w:rsidR="00445C1D" w:rsidRPr="002D5745" w:rsidRDefault="00FE0115" w:rsidP="002D5745">
      <w:pPr>
        <w:pStyle w:val="Heading1"/>
        <w:numPr>
          <w:ilvl w:val="0"/>
          <w:numId w:val="4"/>
        </w:numPr>
        <w:spacing w:before="0"/>
        <w:rPr>
          <w:szCs w:val="28"/>
        </w:rPr>
      </w:pPr>
      <w:bookmarkStart w:id="101" w:name="_Toc115171294"/>
      <w:bookmarkStart w:id="102" w:name="_Toc115172632"/>
      <w:bookmarkStart w:id="103" w:name="_Toc115673598"/>
      <w:r w:rsidRPr="002D5745">
        <w:rPr>
          <w:szCs w:val="28"/>
        </w:rPr>
        <w:lastRenderedPageBreak/>
        <w:t>Appendix A: Science Capabilities Matrix Parameters Definitions</w:t>
      </w:r>
      <w:bookmarkEnd w:id="101"/>
      <w:bookmarkEnd w:id="102"/>
      <w:bookmarkEnd w:id="103"/>
    </w:p>
    <w:p w14:paraId="34F5FF7F" w14:textId="72F17BB5" w:rsidR="002E45E3" w:rsidRDefault="002E45E3" w:rsidP="00001A17">
      <w:pPr>
        <w:spacing w:before="120"/>
        <w:jc w:val="both"/>
      </w:pPr>
      <w:bookmarkStart w:id="104" w:name="_Toc115174132"/>
      <w:r>
        <w:t>The science capabilities matrix documents TMT’s observing programs. The matrix groups programs into categories, identifies parameters, and provides a framework to understand the observations. The parameters used in the matrix are defined here</w:t>
      </w:r>
      <w:r w:rsidR="00F01B4C">
        <w:t xml:space="preserve"> to unsure a common interpretation and understanding of the parameters to facilitate the iterative optimizations used to determine the observatory’s set of instruments, operating modes, and key design parameters. </w:t>
      </w:r>
      <w:r>
        <w:t xml:space="preserve"> </w:t>
      </w:r>
    </w:p>
    <w:p w14:paraId="1D7BC382" w14:textId="77777777" w:rsidR="001661D1" w:rsidRDefault="001661D1" w:rsidP="00001A17"/>
    <w:p w14:paraId="3F4BB571" w14:textId="103006A6" w:rsidR="00445C1D" w:rsidRDefault="002D5745" w:rsidP="002D5745">
      <w:pPr>
        <w:pStyle w:val="Caption"/>
        <w:jc w:val="center"/>
      </w:pPr>
      <w:r>
        <w:t xml:space="preserve">Table </w:t>
      </w:r>
      <w:fldSimple w:instr=" STYLEREF 1 \s ">
        <w:r w:rsidR="0093371B">
          <w:rPr>
            <w:noProof/>
          </w:rPr>
          <w:t>6</w:t>
        </w:r>
      </w:fldSimple>
      <w:r w:rsidR="0093371B">
        <w:noBreakHyphen/>
      </w:r>
      <w:fldSimple w:instr=" SEQ Table \* ARABIC \s 1 ">
        <w:r w:rsidR="0093371B">
          <w:rPr>
            <w:noProof/>
          </w:rPr>
          <w:t>1</w:t>
        </w:r>
      </w:fldSimple>
      <w:r>
        <w:t>: Science Capabilities Matrix Parameter Definitions</w:t>
      </w:r>
      <w:bookmarkEnd w:id="104"/>
    </w:p>
    <w:tbl>
      <w:tblPr>
        <w:tblStyle w:val="a6"/>
        <w:tblW w:w="8640" w:type="dxa"/>
        <w:tblBorders>
          <w:top w:val="nil"/>
          <w:left w:val="nil"/>
          <w:bottom w:val="nil"/>
          <w:right w:val="nil"/>
          <w:insideH w:val="nil"/>
          <w:insideV w:val="nil"/>
        </w:tblBorders>
        <w:tblLayout w:type="fixed"/>
        <w:tblLook w:val="0600" w:firstRow="0" w:lastRow="0" w:firstColumn="0" w:lastColumn="0" w:noHBand="1" w:noVBand="1"/>
      </w:tblPr>
      <w:tblGrid>
        <w:gridCol w:w="1305"/>
        <w:gridCol w:w="2025"/>
        <w:gridCol w:w="5310"/>
      </w:tblGrid>
      <w:tr w:rsidR="00445C1D" w14:paraId="46C5A637" w14:textId="77777777">
        <w:trPr>
          <w:cantSplit/>
          <w:tblHeader/>
        </w:trPr>
        <w:tc>
          <w:tcPr>
            <w:tcW w:w="1305" w:type="dxa"/>
            <w:tcBorders>
              <w:top w:val="single" w:sz="8" w:space="0" w:color="000000"/>
              <w:bottom w:val="single" w:sz="8" w:space="0" w:color="000000"/>
            </w:tcBorders>
            <w:tcMar>
              <w:top w:w="36" w:type="dxa"/>
              <w:left w:w="36" w:type="dxa"/>
              <w:bottom w:w="36" w:type="dxa"/>
              <w:right w:w="36" w:type="dxa"/>
            </w:tcMar>
          </w:tcPr>
          <w:p w14:paraId="567C9919" w14:textId="77777777" w:rsidR="00445C1D" w:rsidRDefault="00FE0115">
            <w:pPr>
              <w:jc w:val="center"/>
              <w:rPr>
                <w:b/>
                <w:sz w:val="18"/>
                <w:szCs w:val="18"/>
              </w:rPr>
            </w:pPr>
            <w:r>
              <w:rPr>
                <w:b/>
                <w:sz w:val="18"/>
                <w:szCs w:val="18"/>
              </w:rPr>
              <w:t>Category</w:t>
            </w:r>
          </w:p>
        </w:tc>
        <w:tc>
          <w:tcPr>
            <w:tcW w:w="2025" w:type="dxa"/>
            <w:tcBorders>
              <w:top w:val="single" w:sz="8" w:space="0" w:color="000000"/>
              <w:bottom w:val="single" w:sz="8" w:space="0" w:color="000000"/>
            </w:tcBorders>
            <w:tcMar>
              <w:top w:w="36" w:type="dxa"/>
              <w:left w:w="36" w:type="dxa"/>
              <w:bottom w:w="36" w:type="dxa"/>
              <w:right w:w="36" w:type="dxa"/>
            </w:tcMar>
            <w:vAlign w:val="center"/>
          </w:tcPr>
          <w:p w14:paraId="050A4740" w14:textId="77777777" w:rsidR="00445C1D" w:rsidRDefault="00FE0115">
            <w:pPr>
              <w:jc w:val="center"/>
              <w:rPr>
                <w:b/>
                <w:sz w:val="18"/>
                <w:szCs w:val="18"/>
              </w:rPr>
            </w:pPr>
            <w:r>
              <w:rPr>
                <w:b/>
                <w:sz w:val="18"/>
                <w:szCs w:val="18"/>
              </w:rPr>
              <w:t>Parameter</w:t>
            </w:r>
          </w:p>
        </w:tc>
        <w:tc>
          <w:tcPr>
            <w:tcW w:w="5310" w:type="dxa"/>
            <w:tcBorders>
              <w:top w:val="single" w:sz="8" w:space="0" w:color="000000"/>
              <w:bottom w:val="single" w:sz="8" w:space="0" w:color="000000"/>
            </w:tcBorders>
            <w:tcMar>
              <w:top w:w="36" w:type="dxa"/>
              <w:left w:w="36" w:type="dxa"/>
              <w:bottom w:w="36" w:type="dxa"/>
              <w:right w:w="36" w:type="dxa"/>
            </w:tcMar>
            <w:vAlign w:val="center"/>
          </w:tcPr>
          <w:p w14:paraId="765C1CB1" w14:textId="77777777" w:rsidR="00445C1D" w:rsidRDefault="00FE0115">
            <w:pPr>
              <w:jc w:val="center"/>
              <w:rPr>
                <w:b/>
                <w:sz w:val="18"/>
                <w:szCs w:val="18"/>
              </w:rPr>
            </w:pPr>
            <w:r>
              <w:rPr>
                <w:b/>
                <w:sz w:val="18"/>
                <w:szCs w:val="18"/>
              </w:rPr>
              <w:t>Definition</w:t>
            </w:r>
          </w:p>
        </w:tc>
      </w:tr>
      <w:tr w:rsidR="00445C1D" w14:paraId="62DCE075" w14:textId="77777777">
        <w:trPr>
          <w:cantSplit/>
        </w:trPr>
        <w:tc>
          <w:tcPr>
            <w:tcW w:w="1305" w:type="dxa"/>
            <w:vMerge w:val="restart"/>
            <w:tcBorders>
              <w:top w:val="single" w:sz="8" w:space="0" w:color="000000"/>
            </w:tcBorders>
            <w:tcMar>
              <w:top w:w="36" w:type="dxa"/>
              <w:left w:w="36" w:type="dxa"/>
              <w:bottom w:w="36" w:type="dxa"/>
              <w:right w:w="36" w:type="dxa"/>
            </w:tcMar>
          </w:tcPr>
          <w:p w14:paraId="278665D2" w14:textId="77777777" w:rsidR="00445C1D" w:rsidRDefault="00445C1D">
            <w:pPr>
              <w:jc w:val="center"/>
              <w:rPr>
                <w:sz w:val="18"/>
                <w:szCs w:val="18"/>
              </w:rPr>
            </w:pPr>
          </w:p>
          <w:p w14:paraId="69FCFAF5" w14:textId="77777777" w:rsidR="00445C1D" w:rsidRDefault="00445C1D">
            <w:pPr>
              <w:jc w:val="center"/>
              <w:rPr>
                <w:sz w:val="18"/>
                <w:szCs w:val="18"/>
              </w:rPr>
            </w:pPr>
          </w:p>
          <w:p w14:paraId="293488C2" w14:textId="77777777" w:rsidR="00445C1D" w:rsidRDefault="00445C1D">
            <w:pPr>
              <w:jc w:val="center"/>
              <w:rPr>
                <w:sz w:val="18"/>
                <w:szCs w:val="18"/>
              </w:rPr>
            </w:pPr>
          </w:p>
          <w:p w14:paraId="5F6F48B3" w14:textId="77777777" w:rsidR="00445C1D" w:rsidRDefault="00445C1D">
            <w:pPr>
              <w:jc w:val="center"/>
              <w:rPr>
                <w:sz w:val="18"/>
                <w:szCs w:val="18"/>
              </w:rPr>
            </w:pPr>
          </w:p>
          <w:p w14:paraId="4B44ED25" w14:textId="77777777" w:rsidR="00445C1D" w:rsidRDefault="00445C1D">
            <w:pPr>
              <w:jc w:val="center"/>
              <w:rPr>
                <w:sz w:val="18"/>
                <w:szCs w:val="18"/>
              </w:rPr>
            </w:pPr>
          </w:p>
          <w:p w14:paraId="2E4A706C" w14:textId="77777777" w:rsidR="00445C1D" w:rsidRDefault="00445C1D">
            <w:pPr>
              <w:jc w:val="center"/>
              <w:rPr>
                <w:sz w:val="18"/>
                <w:szCs w:val="18"/>
              </w:rPr>
            </w:pPr>
          </w:p>
          <w:p w14:paraId="78C799C0" w14:textId="77777777" w:rsidR="00445C1D" w:rsidRDefault="00445C1D">
            <w:pPr>
              <w:jc w:val="center"/>
              <w:rPr>
                <w:sz w:val="18"/>
                <w:szCs w:val="18"/>
              </w:rPr>
            </w:pPr>
          </w:p>
          <w:p w14:paraId="1C6255A3" w14:textId="77777777" w:rsidR="00445C1D" w:rsidRDefault="00445C1D">
            <w:pPr>
              <w:jc w:val="center"/>
              <w:rPr>
                <w:sz w:val="18"/>
                <w:szCs w:val="18"/>
              </w:rPr>
            </w:pPr>
          </w:p>
          <w:p w14:paraId="037BFD80" w14:textId="77777777" w:rsidR="00445C1D" w:rsidRDefault="00445C1D">
            <w:pPr>
              <w:jc w:val="center"/>
              <w:rPr>
                <w:sz w:val="18"/>
                <w:szCs w:val="18"/>
              </w:rPr>
            </w:pPr>
          </w:p>
          <w:p w14:paraId="46B8BC37" w14:textId="77777777" w:rsidR="00445C1D" w:rsidRDefault="00445C1D">
            <w:pPr>
              <w:jc w:val="center"/>
              <w:rPr>
                <w:sz w:val="18"/>
                <w:szCs w:val="18"/>
              </w:rPr>
            </w:pPr>
          </w:p>
          <w:p w14:paraId="381963F8" w14:textId="77777777" w:rsidR="00445C1D" w:rsidRDefault="00445C1D">
            <w:pPr>
              <w:jc w:val="center"/>
              <w:rPr>
                <w:sz w:val="18"/>
                <w:szCs w:val="18"/>
              </w:rPr>
            </w:pPr>
          </w:p>
          <w:p w14:paraId="411D00B4" w14:textId="77777777" w:rsidR="00445C1D" w:rsidRDefault="00445C1D">
            <w:pPr>
              <w:jc w:val="center"/>
              <w:rPr>
                <w:sz w:val="18"/>
                <w:szCs w:val="18"/>
              </w:rPr>
            </w:pPr>
          </w:p>
          <w:p w14:paraId="10B0CA8B" w14:textId="77777777" w:rsidR="00445C1D" w:rsidRDefault="00445C1D">
            <w:pPr>
              <w:jc w:val="center"/>
              <w:rPr>
                <w:sz w:val="18"/>
                <w:szCs w:val="18"/>
              </w:rPr>
            </w:pPr>
          </w:p>
          <w:p w14:paraId="6956DF1B" w14:textId="77777777" w:rsidR="00445C1D" w:rsidRDefault="00FE0115">
            <w:pPr>
              <w:jc w:val="center"/>
              <w:rPr>
                <w:sz w:val="18"/>
                <w:szCs w:val="18"/>
              </w:rPr>
            </w:pPr>
            <w:r>
              <w:rPr>
                <w:sz w:val="18"/>
                <w:szCs w:val="18"/>
              </w:rPr>
              <w:t>General</w:t>
            </w:r>
          </w:p>
        </w:tc>
        <w:tc>
          <w:tcPr>
            <w:tcW w:w="2025" w:type="dxa"/>
            <w:tcBorders>
              <w:top w:val="single" w:sz="8" w:space="0" w:color="000000"/>
              <w:bottom w:val="single" w:sz="8" w:space="0" w:color="000000"/>
            </w:tcBorders>
            <w:tcMar>
              <w:top w:w="36" w:type="dxa"/>
              <w:left w:w="36" w:type="dxa"/>
              <w:bottom w:w="36" w:type="dxa"/>
              <w:right w:w="36" w:type="dxa"/>
            </w:tcMar>
            <w:vAlign w:val="center"/>
          </w:tcPr>
          <w:p w14:paraId="44B9F9E2" w14:textId="77777777" w:rsidR="00445C1D" w:rsidRDefault="00FE0115">
            <w:pPr>
              <w:rPr>
                <w:sz w:val="18"/>
                <w:szCs w:val="18"/>
              </w:rPr>
            </w:pPr>
            <w:r>
              <w:rPr>
                <w:sz w:val="18"/>
                <w:szCs w:val="18"/>
              </w:rPr>
              <w:t>Observing Mode</w:t>
            </w:r>
          </w:p>
        </w:tc>
        <w:tc>
          <w:tcPr>
            <w:tcW w:w="5310" w:type="dxa"/>
            <w:tcBorders>
              <w:top w:val="nil"/>
              <w:bottom w:val="single" w:sz="8" w:space="0" w:color="000000"/>
            </w:tcBorders>
            <w:tcMar>
              <w:top w:w="36" w:type="dxa"/>
              <w:left w:w="36" w:type="dxa"/>
              <w:bottom w:w="36" w:type="dxa"/>
              <w:right w:w="36" w:type="dxa"/>
            </w:tcMar>
            <w:vAlign w:val="center"/>
          </w:tcPr>
          <w:p w14:paraId="2DB41C3C" w14:textId="77777777" w:rsidR="00445C1D" w:rsidRDefault="00FE0115">
            <w:pPr>
              <w:rPr>
                <w:sz w:val="18"/>
                <w:szCs w:val="18"/>
              </w:rPr>
            </w:pPr>
            <w:r>
              <w:rPr>
                <w:sz w:val="18"/>
                <w:szCs w:val="18"/>
              </w:rPr>
              <w:t>SL: Seeing Limited</w:t>
            </w:r>
          </w:p>
          <w:p w14:paraId="71ABE80F" w14:textId="77777777" w:rsidR="00445C1D" w:rsidRDefault="00FE0115">
            <w:pPr>
              <w:rPr>
                <w:sz w:val="18"/>
                <w:szCs w:val="18"/>
              </w:rPr>
            </w:pPr>
            <w:r>
              <w:rPr>
                <w:sz w:val="18"/>
                <w:szCs w:val="18"/>
              </w:rPr>
              <w:t>SL Enhanced: Performance between SL &amp; NGSAO mode</w:t>
            </w:r>
          </w:p>
          <w:p w14:paraId="6AF2857A" w14:textId="77777777" w:rsidR="00445C1D" w:rsidRDefault="00FE0115">
            <w:pPr>
              <w:rPr>
                <w:sz w:val="18"/>
                <w:szCs w:val="18"/>
              </w:rPr>
            </w:pPr>
            <w:r>
              <w:rPr>
                <w:sz w:val="18"/>
                <w:szCs w:val="18"/>
              </w:rPr>
              <w:t>NGSAO: Natural Guide Star Adaptive Optics</w:t>
            </w:r>
          </w:p>
          <w:p w14:paraId="74F7873D" w14:textId="77777777" w:rsidR="00445C1D" w:rsidRDefault="00FE0115">
            <w:pPr>
              <w:rPr>
                <w:sz w:val="18"/>
                <w:szCs w:val="18"/>
              </w:rPr>
            </w:pPr>
            <w:r>
              <w:rPr>
                <w:sz w:val="18"/>
                <w:szCs w:val="18"/>
              </w:rPr>
              <w:t>MCAO: LGS Multi-Conjugate Adaptive Optics</w:t>
            </w:r>
          </w:p>
          <w:p w14:paraId="570C1AFB" w14:textId="77777777" w:rsidR="00445C1D" w:rsidRDefault="00FE0115">
            <w:pPr>
              <w:rPr>
                <w:sz w:val="18"/>
                <w:szCs w:val="18"/>
              </w:rPr>
            </w:pPr>
            <w:r>
              <w:rPr>
                <w:sz w:val="18"/>
                <w:szCs w:val="18"/>
              </w:rPr>
              <w:t>MOAO: Multi-Object Adaptive Optics</w:t>
            </w:r>
          </w:p>
          <w:p w14:paraId="0673F7B6" w14:textId="77777777" w:rsidR="00445C1D" w:rsidRDefault="00FE0115">
            <w:pPr>
              <w:rPr>
                <w:sz w:val="18"/>
                <w:szCs w:val="18"/>
              </w:rPr>
            </w:pPr>
            <w:r>
              <w:rPr>
                <w:sz w:val="18"/>
                <w:szCs w:val="18"/>
              </w:rPr>
              <w:t>MIRAO: Mid-IR Adaptive Optics</w:t>
            </w:r>
          </w:p>
          <w:p w14:paraId="29F2C381" w14:textId="77777777" w:rsidR="00445C1D" w:rsidRDefault="00FE0115">
            <w:pPr>
              <w:rPr>
                <w:sz w:val="18"/>
                <w:szCs w:val="18"/>
              </w:rPr>
            </w:pPr>
            <w:r>
              <w:rPr>
                <w:sz w:val="18"/>
                <w:szCs w:val="18"/>
              </w:rPr>
              <w:t>ExAO: Extreme Adaptive Optics</w:t>
            </w:r>
          </w:p>
          <w:p w14:paraId="61430327" w14:textId="77777777" w:rsidR="00445C1D" w:rsidRDefault="00FE0115">
            <w:pPr>
              <w:rPr>
                <w:sz w:val="18"/>
                <w:szCs w:val="18"/>
              </w:rPr>
            </w:pPr>
            <w:r>
              <w:rPr>
                <w:sz w:val="18"/>
                <w:szCs w:val="18"/>
              </w:rPr>
              <w:t>GLAO: Ground Layer Adaptive Optics</w:t>
            </w:r>
          </w:p>
        </w:tc>
      </w:tr>
      <w:tr w:rsidR="00445C1D" w14:paraId="5C572222" w14:textId="77777777">
        <w:trPr>
          <w:cantSplit/>
        </w:trPr>
        <w:tc>
          <w:tcPr>
            <w:tcW w:w="1305" w:type="dxa"/>
            <w:vMerge/>
            <w:tcMar>
              <w:top w:w="36" w:type="dxa"/>
              <w:left w:w="36" w:type="dxa"/>
              <w:bottom w:w="36" w:type="dxa"/>
              <w:right w:w="36" w:type="dxa"/>
            </w:tcMar>
          </w:tcPr>
          <w:p w14:paraId="4E9BDAEB" w14:textId="77777777" w:rsidR="00445C1D" w:rsidRDefault="00445C1D">
            <w:pPr>
              <w:jc w:val="center"/>
            </w:pPr>
          </w:p>
        </w:tc>
        <w:tc>
          <w:tcPr>
            <w:tcW w:w="2025" w:type="dxa"/>
            <w:tcBorders>
              <w:top w:val="single" w:sz="8" w:space="0" w:color="000000"/>
              <w:bottom w:val="single" w:sz="8" w:space="0" w:color="000000"/>
            </w:tcBorders>
            <w:shd w:val="clear" w:color="auto" w:fill="auto"/>
            <w:tcMar>
              <w:top w:w="36" w:type="dxa"/>
              <w:left w:w="36" w:type="dxa"/>
              <w:bottom w:w="36" w:type="dxa"/>
              <w:right w:w="36" w:type="dxa"/>
            </w:tcMar>
            <w:vAlign w:val="center"/>
          </w:tcPr>
          <w:p w14:paraId="4C2A5139" w14:textId="77777777" w:rsidR="00445C1D" w:rsidRDefault="00FE0115">
            <w:pPr>
              <w:rPr>
                <w:sz w:val="18"/>
                <w:szCs w:val="18"/>
              </w:rPr>
            </w:pPr>
            <w:r>
              <w:rPr>
                <w:sz w:val="18"/>
                <w:szCs w:val="18"/>
              </w:rPr>
              <w:t>Intended Instrument</w:t>
            </w:r>
          </w:p>
        </w:tc>
        <w:tc>
          <w:tcPr>
            <w:tcW w:w="5310" w:type="dxa"/>
            <w:tcBorders>
              <w:top w:val="nil"/>
              <w:bottom w:val="single" w:sz="8" w:space="0" w:color="000000"/>
            </w:tcBorders>
            <w:shd w:val="clear" w:color="auto" w:fill="auto"/>
            <w:tcMar>
              <w:top w:w="36" w:type="dxa"/>
              <w:left w:w="36" w:type="dxa"/>
              <w:bottom w:w="36" w:type="dxa"/>
              <w:right w:w="36" w:type="dxa"/>
            </w:tcMar>
            <w:vAlign w:val="center"/>
          </w:tcPr>
          <w:p w14:paraId="0E7AC81C" w14:textId="77777777" w:rsidR="00445C1D" w:rsidRDefault="00FE0115">
            <w:pPr>
              <w:rPr>
                <w:sz w:val="18"/>
                <w:szCs w:val="18"/>
              </w:rPr>
            </w:pPr>
            <w:r>
              <w:rPr>
                <w:sz w:val="18"/>
                <w:szCs w:val="18"/>
              </w:rPr>
              <w:t>HROS</w:t>
            </w:r>
          </w:p>
          <w:p w14:paraId="175B89D4" w14:textId="77777777" w:rsidR="00445C1D" w:rsidRDefault="00FE0115">
            <w:pPr>
              <w:rPr>
                <w:sz w:val="18"/>
                <w:szCs w:val="18"/>
              </w:rPr>
            </w:pPr>
            <w:r>
              <w:rPr>
                <w:sz w:val="18"/>
                <w:szCs w:val="18"/>
              </w:rPr>
              <w:t>IRIS IFU</w:t>
            </w:r>
          </w:p>
          <w:p w14:paraId="2DC35193" w14:textId="77777777" w:rsidR="00445C1D" w:rsidRDefault="00FE0115">
            <w:pPr>
              <w:rPr>
                <w:sz w:val="18"/>
                <w:szCs w:val="18"/>
              </w:rPr>
            </w:pPr>
            <w:r>
              <w:rPr>
                <w:sz w:val="18"/>
                <w:szCs w:val="18"/>
              </w:rPr>
              <w:t>IRIS Imager</w:t>
            </w:r>
          </w:p>
          <w:p w14:paraId="391D39C9" w14:textId="77777777" w:rsidR="00445C1D" w:rsidRDefault="00FE0115">
            <w:pPr>
              <w:rPr>
                <w:sz w:val="18"/>
                <w:szCs w:val="18"/>
              </w:rPr>
            </w:pPr>
            <w:r>
              <w:rPr>
                <w:sz w:val="18"/>
                <w:szCs w:val="18"/>
              </w:rPr>
              <w:t>IRMOS</w:t>
            </w:r>
          </w:p>
          <w:p w14:paraId="313EB581" w14:textId="77777777" w:rsidR="00445C1D" w:rsidRDefault="00FE0115">
            <w:pPr>
              <w:rPr>
                <w:sz w:val="18"/>
                <w:szCs w:val="18"/>
              </w:rPr>
            </w:pPr>
            <w:r>
              <w:rPr>
                <w:sz w:val="18"/>
                <w:szCs w:val="18"/>
              </w:rPr>
              <w:t>MIRES</w:t>
            </w:r>
          </w:p>
          <w:p w14:paraId="4DC5D567" w14:textId="77777777" w:rsidR="00445C1D" w:rsidRDefault="00FE0115">
            <w:pPr>
              <w:rPr>
                <w:sz w:val="18"/>
                <w:szCs w:val="18"/>
              </w:rPr>
            </w:pPr>
            <w:r>
              <w:rPr>
                <w:sz w:val="18"/>
                <w:szCs w:val="18"/>
              </w:rPr>
              <w:t>MODHIS</w:t>
            </w:r>
          </w:p>
          <w:p w14:paraId="3998AB75" w14:textId="77777777" w:rsidR="00445C1D" w:rsidRDefault="00FE0115">
            <w:pPr>
              <w:rPr>
                <w:sz w:val="18"/>
                <w:szCs w:val="18"/>
              </w:rPr>
            </w:pPr>
            <w:r>
              <w:rPr>
                <w:sz w:val="18"/>
                <w:szCs w:val="18"/>
              </w:rPr>
              <w:t>NIRES-R</w:t>
            </w:r>
          </w:p>
          <w:p w14:paraId="30F67595" w14:textId="77777777" w:rsidR="00445C1D" w:rsidRDefault="00FE0115">
            <w:pPr>
              <w:rPr>
                <w:sz w:val="18"/>
                <w:szCs w:val="18"/>
              </w:rPr>
            </w:pPr>
            <w:r>
              <w:rPr>
                <w:sz w:val="18"/>
                <w:szCs w:val="18"/>
              </w:rPr>
              <w:t>PFI</w:t>
            </w:r>
          </w:p>
          <w:p w14:paraId="7A0992F1" w14:textId="77777777" w:rsidR="00445C1D" w:rsidRDefault="00FE0115">
            <w:pPr>
              <w:rPr>
                <w:sz w:val="18"/>
                <w:szCs w:val="18"/>
              </w:rPr>
            </w:pPr>
            <w:r>
              <w:rPr>
                <w:sz w:val="18"/>
                <w:szCs w:val="18"/>
              </w:rPr>
              <w:t>WFOS</w:t>
            </w:r>
          </w:p>
        </w:tc>
      </w:tr>
      <w:tr w:rsidR="00445C1D" w14:paraId="13FB5198" w14:textId="77777777">
        <w:trPr>
          <w:cantSplit/>
        </w:trPr>
        <w:tc>
          <w:tcPr>
            <w:tcW w:w="1305" w:type="dxa"/>
            <w:vMerge/>
            <w:tcBorders>
              <w:bottom w:val="single" w:sz="8" w:space="0" w:color="000000"/>
            </w:tcBorders>
            <w:tcMar>
              <w:top w:w="36" w:type="dxa"/>
              <w:left w:w="36" w:type="dxa"/>
              <w:bottom w:w="36" w:type="dxa"/>
              <w:right w:w="36" w:type="dxa"/>
            </w:tcMar>
          </w:tcPr>
          <w:p w14:paraId="15C5527D" w14:textId="77777777" w:rsidR="00445C1D" w:rsidRDefault="00445C1D">
            <w:pPr>
              <w:jc w:val="center"/>
            </w:pPr>
          </w:p>
        </w:tc>
        <w:tc>
          <w:tcPr>
            <w:tcW w:w="2025" w:type="dxa"/>
            <w:tcBorders>
              <w:top w:val="single" w:sz="8" w:space="0" w:color="000000"/>
              <w:bottom w:val="single" w:sz="8" w:space="0" w:color="000000"/>
            </w:tcBorders>
            <w:shd w:val="clear" w:color="auto" w:fill="auto"/>
            <w:tcMar>
              <w:top w:w="36" w:type="dxa"/>
              <w:left w:w="36" w:type="dxa"/>
              <w:bottom w:w="36" w:type="dxa"/>
              <w:right w:w="36" w:type="dxa"/>
            </w:tcMar>
            <w:vAlign w:val="center"/>
          </w:tcPr>
          <w:p w14:paraId="4DFA3A9C" w14:textId="77777777" w:rsidR="00445C1D" w:rsidRDefault="00FE0115">
            <w:pPr>
              <w:rPr>
                <w:sz w:val="18"/>
                <w:szCs w:val="18"/>
              </w:rPr>
            </w:pPr>
            <w:r>
              <w:rPr>
                <w:sz w:val="18"/>
                <w:szCs w:val="18"/>
              </w:rPr>
              <w:t>Required Efficiency</w:t>
            </w:r>
          </w:p>
        </w:tc>
        <w:tc>
          <w:tcPr>
            <w:tcW w:w="5310" w:type="dxa"/>
            <w:tcBorders>
              <w:top w:val="nil"/>
              <w:bottom w:val="single" w:sz="8" w:space="0" w:color="000000"/>
            </w:tcBorders>
            <w:shd w:val="clear" w:color="auto" w:fill="auto"/>
            <w:tcMar>
              <w:top w:w="36" w:type="dxa"/>
              <w:left w:w="36" w:type="dxa"/>
              <w:bottom w:w="36" w:type="dxa"/>
              <w:right w:w="36" w:type="dxa"/>
            </w:tcMar>
            <w:vAlign w:val="center"/>
          </w:tcPr>
          <w:p w14:paraId="13A74B2A" w14:textId="77777777" w:rsidR="00445C1D" w:rsidRDefault="00FE0115">
            <w:pPr>
              <w:rPr>
                <w:sz w:val="18"/>
                <w:szCs w:val="18"/>
              </w:rPr>
            </w:pPr>
            <w:r>
              <w:rPr>
                <w:sz w:val="18"/>
                <w:szCs w:val="18"/>
              </w:rPr>
              <w:t>This parameter asks if the efficiency of gathering observations could impact the ability to do science. Does time lost during dithering, setting up the AO, tracking non-sidereal or reading out detectors for example, impact the science? What is the necessary efficiency to complete the science as opposed to the desired operational efficiency?</w:t>
            </w:r>
          </w:p>
        </w:tc>
      </w:tr>
      <w:tr w:rsidR="00445C1D" w14:paraId="14C582D1" w14:textId="77777777">
        <w:trPr>
          <w:cantSplit/>
        </w:trPr>
        <w:tc>
          <w:tcPr>
            <w:tcW w:w="1305" w:type="dxa"/>
            <w:vMerge w:val="restart"/>
            <w:tcBorders>
              <w:top w:val="single" w:sz="8" w:space="0" w:color="000000"/>
            </w:tcBorders>
            <w:tcMar>
              <w:top w:w="36" w:type="dxa"/>
              <w:left w:w="36" w:type="dxa"/>
              <w:bottom w:w="36" w:type="dxa"/>
              <w:right w:w="36" w:type="dxa"/>
            </w:tcMar>
          </w:tcPr>
          <w:p w14:paraId="2B75E4B3" w14:textId="77777777" w:rsidR="00445C1D" w:rsidRDefault="00445C1D">
            <w:pPr>
              <w:jc w:val="center"/>
              <w:rPr>
                <w:sz w:val="18"/>
                <w:szCs w:val="18"/>
              </w:rPr>
            </w:pPr>
          </w:p>
          <w:p w14:paraId="64D36E82" w14:textId="77777777" w:rsidR="00445C1D" w:rsidRDefault="00445C1D">
            <w:pPr>
              <w:jc w:val="center"/>
              <w:rPr>
                <w:sz w:val="18"/>
                <w:szCs w:val="18"/>
              </w:rPr>
            </w:pPr>
          </w:p>
          <w:p w14:paraId="1E435602" w14:textId="77777777" w:rsidR="00445C1D" w:rsidRDefault="00445C1D">
            <w:pPr>
              <w:jc w:val="center"/>
              <w:rPr>
                <w:sz w:val="18"/>
                <w:szCs w:val="18"/>
              </w:rPr>
            </w:pPr>
          </w:p>
          <w:p w14:paraId="184749F8" w14:textId="77777777" w:rsidR="00445C1D" w:rsidRDefault="00445C1D">
            <w:pPr>
              <w:jc w:val="center"/>
              <w:rPr>
                <w:sz w:val="18"/>
                <w:szCs w:val="18"/>
              </w:rPr>
            </w:pPr>
          </w:p>
          <w:p w14:paraId="01ED6E43" w14:textId="77777777" w:rsidR="00445C1D" w:rsidRDefault="00445C1D">
            <w:pPr>
              <w:jc w:val="center"/>
              <w:rPr>
                <w:sz w:val="18"/>
                <w:szCs w:val="18"/>
              </w:rPr>
            </w:pPr>
          </w:p>
          <w:p w14:paraId="0CABB88A" w14:textId="77777777" w:rsidR="00445C1D" w:rsidRDefault="00445C1D">
            <w:pPr>
              <w:jc w:val="center"/>
              <w:rPr>
                <w:sz w:val="18"/>
                <w:szCs w:val="18"/>
              </w:rPr>
            </w:pPr>
          </w:p>
          <w:p w14:paraId="32D34274" w14:textId="77777777" w:rsidR="00445C1D" w:rsidRDefault="00445C1D">
            <w:pPr>
              <w:jc w:val="center"/>
              <w:rPr>
                <w:sz w:val="18"/>
                <w:szCs w:val="18"/>
              </w:rPr>
            </w:pPr>
          </w:p>
          <w:p w14:paraId="6DA92F13" w14:textId="77777777" w:rsidR="00445C1D" w:rsidRDefault="00445C1D">
            <w:pPr>
              <w:jc w:val="center"/>
              <w:rPr>
                <w:sz w:val="18"/>
                <w:szCs w:val="18"/>
              </w:rPr>
            </w:pPr>
          </w:p>
          <w:p w14:paraId="0E7FDFC8" w14:textId="77777777" w:rsidR="00445C1D" w:rsidRDefault="00445C1D">
            <w:pPr>
              <w:jc w:val="center"/>
              <w:rPr>
                <w:sz w:val="18"/>
                <w:szCs w:val="18"/>
              </w:rPr>
            </w:pPr>
          </w:p>
          <w:p w14:paraId="5AB8BEDE" w14:textId="77777777" w:rsidR="00445C1D" w:rsidRDefault="00445C1D">
            <w:pPr>
              <w:jc w:val="center"/>
              <w:rPr>
                <w:sz w:val="18"/>
                <w:szCs w:val="18"/>
              </w:rPr>
            </w:pPr>
          </w:p>
          <w:p w14:paraId="7C7F21DD" w14:textId="77777777" w:rsidR="00445C1D" w:rsidRDefault="00FE0115">
            <w:pPr>
              <w:jc w:val="center"/>
              <w:rPr>
                <w:sz w:val="18"/>
                <w:szCs w:val="18"/>
              </w:rPr>
            </w:pPr>
            <w:r>
              <w:rPr>
                <w:sz w:val="18"/>
                <w:szCs w:val="18"/>
              </w:rPr>
              <w:t>Target Parameters</w:t>
            </w:r>
          </w:p>
        </w:tc>
        <w:tc>
          <w:tcPr>
            <w:tcW w:w="2025" w:type="dxa"/>
            <w:tcBorders>
              <w:top w:val="single" w:sz="8" w:space="0" w:color="000000"/>
              <w:bottom w:val="single" w:sz="8" w:space="0" w:color="000000"/>
            </w:tcBorders>
            <w:shd w:val="clear" w:color="auto" w:fill="auto"/>
            <w:tcMar>
              <w:top w:w="36" w:type="dxa"/>
              <w:left w:w="36" w:type="dxa"/>
              <w:bottom w:w="36" w:type="dxa"/>
              <w:right w:w="36" w:type="dxa"/>
            </w:tcMar>
            <w:vAlign w:val="center"/>
          </w:tcPr>
          <w:p w14:paraId="3443059C" w14:textId="77777777" w:rsidR="00445C1D" w:rsidRDefault="00FE0115">
            <w:pPr>
              <w:rPr>
                <w:sz w:val="18"/>
                <w:szCs w:val="18"/>
              </w:rPr>
            </w:pPr>
            <w:r>
              <w:rPr>
                <w:sz w:val="18"/>
                <w:szCs w:val="18"/>
              </w:rPr>
              <w:t>Target Magnitude in Required Filter(s)</w:t>
            </w:r>
          </w:p>
        </w:tc>
        <w:tc>
          <w:tcPr>
            <w:tcW w:w="5310" w:type="dxa"/>
            <w:tcBorders>
              <w:top w:val="nil"/>
              <w:bottom w:val="single" w:sz="8" w:space="0" w:color="000000"/>
            </w:tcBorders>
            <w:shd w:val="clear" w:color="auto" w:fill="auto"/>
            <w:tcMar>
              <w:top w:w="36" w:type="dxa"/>
              <w:left w:w="36" w:type="dxa"/>
              <w:bottom w:w="36" w:type="dxa"/>
              <w:right w:w="36" w:type="dxa"/>
            </w:tcMar>
            <w:vAlign w:val="center"/>
          </w:tcPr>
          <w:p w14:paraId="0A3B01EC" w14:textId="77777777" w:rsidR="00445C1D" w:rsidRDefault="00FE0115">
            <w:pPr>
              <w:rPr>
                <w:sz w:val="18"/>
                <w:szCs w:val="18"/>
              </w:rPr>
            </w:pPr>
            <w:r>
              <w:rPr>
                <w:sz w:val="18"/>
                <w:szCs w:val="18"/>
              </w:rPr>
              <w:t>Continuum or average magnitude of the target in the required wavelength band.</w:t>
            </w:r>
          </w:p>
        </w:tc>
      </w:tr>
      <w:tr w:rsidR="00445C1D" w14:paraId="15625D43" w14:textId="77777777">
        <w:trPr>
          <w:cantSplit/>
        </w:trPr>
        <w:tc>
          <w:tcPr>
            <w:tcW w:w="1305" w:type="dxa"/>
            <w:vMerge/>
            <w:tcMar>
              <w:top w:w="36" w:type="dxa"/>
              <w:left w:w="36" w:type="dxa"/>
              <w:bottom w:w="36" w:type="dxa"/>
              <w:right w:w="36" w:type="dxa"/>
            </w:tcMar>
          </w:tcPr>
          <w:p w14:paraId="78385BB9" w14:textId="77777777" w:rsidR="00445C1D" w:rsidRDefault="00445C1D">
            <w:pPr>
              <w:jc w:val="center"/>
            </w:pPr>
          </w:p>
        </w:tc>
        <w:tc>
          <w:tcPr>
            <w:tcW w:w="2025" w:type="dxa"/>
            <w:tcBorders>
              <w:top w:val="single" w:sz="8" w:space="0" w:color="000000"/>
              <w:bottom w:val="single" w:sz="8" w:space="0" w:color="000000"/>
            </w:tcBorders>
            <w:shd w:val="clear" w:color="auto" w:fill="auto"/>
            <w:tcMar>
              <w:top w:w="36" w:type="dxa"/>
              <w:left w:w="36" w:type="dxa"/>
              <w:bottom w:w="36" w:type="dxa"/>
              <w:right w:w="36" w:type="dxa"/>
            </w:tcMar>
            <w:vAlign w:val="center"/>
          </w:tcPr>
          <w:p w14:paraId="2523B335" w14:textId="77777777" w:rsidR="00445C1D" w:rsidRDefault="00FE0115">
            <w:pPr>
              <w:rPr>
                <w:sz w:val="18"/>
                <w:szCs w:val="18"/>
              </w:rPr>
            </w:pPr>
            <w:r>
              <w:rPr>
                <w:sz w:val="18"/>
                <w:szCs w:val="18"/>
              </w:rPr>
              <w:t>AO Guide Target</w:t>
            </w:r>
          </w:p>
        </w:tc>
        <w:tc>
          <w:tcPr>
            <w:tcW w:w="5310" w:type="dxa"/>
            <w:tcBorders>
              <w:top w:val="nil"/>
              <w:bottom w:val="single" w:sz="8" w:space="0" w:color="000000"/>
            </w:tcBorders>
            <w:shd w:val="clear" w:color="auto" w:fill="auto"/>
            <w:tcMar>
              <w:top w:w="36" w:type="dxa"/>
              <w:left w:w="36" w:type="dxa"/>
              <w:bottom w:w="36" w:type="dxa"/>
              <w:right w:w="36" w:type="dxa"/>
            </w:tcMar>
            <w:vAlign w:val="center"/>
          </w:tcPr>
          <w:p w14:paraId="659EBA6A" w14:textId="77777777" w:rsidR="00445C1D" w:rsidRDefault="00FE0115">
            <w:pPr>
              <w:rPr>
                <w:sz w:val="18"/>
                <w:szCs w:val="18"/>
              </w:rPr>
            </w:pPr>
            <w:r>
              <w:rPr>
                <w:sz w:val="18"/>
                <w:szCs w:val="18"/>
              </w:rPr>
              <w:t>For a single or individual science target, if the object is smaller than 1.7" in extent it can be used as the guide star in Natural Guide star AO. If the target is a group of individual sources, such as a star cluster, then this parameter is not applicable. An example of an extended science target might be a solar system body such as a moon or asteroid.</w:t>
            </w:r>
          </w:p>
        </w:tc>
      </w:tr>
      <w:tr w:rsidR="00445C1D" w14:paraId="19C37ECA" w14:textId="77777777">
        <w:trPr>
          <w:cantSplit/>
        </w:trPr>
        <w:tc>
          <w:tcPr>
            <w:tcW w:w="1305" w:type="dxa"/>
            <w:vMerge/>
            <w:tcMar>
              <w:top w:w="36" w:type="dxa"/>
              <w:left w:w="36" w:type="dxa"/>
              <w:bottom w:w="36" w:type="dxa"/>
              <w:right w:w="36" w:type="dxa"/>
            </w:tcMar>
          </w:tcPr>
          <w:p w14:paraId="79A08444" w14:textId="77777777" w:rsidR="00445C1D" w:rsidRDefault="00445C1D">
            <w:pPr>
              <w:jc w:val="center"/>
            </w:pPr>
          </w:p>
        </w:tc>
        <w:tc>
          <w:tcPr>
            <w:tcW w:w="2025" w:type="dxa"/>
            <w:tcBorders>
              <w:top w:val="single" w:sz="8" w:space="0" w:color="000000"/>
              <w:bottom w:val="single" w:sz="8" w:space="0" w:color="000000"/>
            </w:tcBorders>
            <w:shd w:val="clear" w:color="auto" w:fill="auto"/>
            <w:tcMar>
              <w:top w:w="36" w:type="dxa"/>
              <w:left w:w="36" w:type="dxa"/>
              <w:bottom w:w="36" w:type="dxa"/>
              <w:right w:w="36" w:type="dxa"/>
            </w:tcMar>
            <w:vAlign w:val="center"/>
          </w:tcPr>
          <w:p w14:paraId="1DFF15FF" w14:textId="77777777" w:rsidR="00445C1D" w:rsidRDefault="00FE0115">
            <w:pPr>
              <w:rPr>
                <w:sz w:val="18"/>
                <w:szCs w:val="18"/>
              </w:rPr>
            </w:pPr>
            <w:r>
              <w:rPr>
                <w:sz w:val="18"/>
                <w:szCs w:val="18"/>
              </w:rPr>
              <w:t>Minimum Sky Coverage All Sky for AO Assisted Observations (%)</w:t>
            </w:r>
          </w:p>
        </w:tc>
        <w:tc>
          <w:tcPr>
            <w:tcW w:w="5310" w:type="dxa"/>
            <w:tcBorders>
              <w:top w:val="nil"/>
              <w:bottom w:val="single" w:sz="8" w:space="0" w:color="000000"/>
            </w:tcBorders>
            <w:shd w:val="clear" w:color="auto" w:fill="auto"/>
            <w:tcMar>
              <w:top w:w="36" w:type="dxa"/>
              <w:left w:w="36" w:type="dxa"/>
              <w:bottom w:w="36" w:type="dxa"/>
              <w:right w:w="36" w:type="dxa"/>
            </w:tcMar>
            <w:vAlign w:val="center"/>
          </w:tcPr>
          <w:p w14:paraId="5DFBA3B0" w14:textId="77777777" w:rsidR="00445C1D" w:rsidRDefault="00FE0115">
            <w:pPr>
              <w:rPr>
                <w:sz w:val="18"/>
                <w:szCs w:val="18"/>
              </w:rPr>
            </w:pPr>
            <w:r>
              <w:rPr>
                <w:sz w:val="18"/>
                <w:szCs w:val="18"/>
              </w:rPr>
              <w:t xml:space="preserve">Minimum acceptable sky coverage when carrying out AO assisted observations (if applicable). </w:t>
            </w:r>
            <w:proofErr w:type="gramStart"/>
            <w:r>
              <w:rPr>
                <w:sz w:val="18"/>
                <w:szCs w:val="18"/>
              </w:rPr>
              <w:t>e.g.</w:t>
            </w:r>
            <w:proofErr w:type="gramEnd"/>
            <w:r>
              <w:rPr>
                <w:sz w:val="18"/>
                <w:szCs w:val="18"/>
              </w:rPr>
              <w:t xml:space="preserve"> 50% at galactic pole. Some modes may not achieve full coverage of the sky, such as NGSAO and the limitation imposed by the spatial density of sufficiently bright guide stars.</w:t>
            </w:r>
          </w:p>
        </w:tc>
      </w:tr>
      <w:tr w:rsidR="00445C1D" w14:paraId="4F15409C" w14:textId="77777777">
        <w:trPr>
          <w:cantSplit/>
        </w:trPr>
        <w:tc>
          <w:tcPr>
            <w:tcW w:w="1305" w:type="dxa"/>
            <w:vMerge/>
            <w:tcBorders>
              <w:bottom w:val="single" w:sz="8" w:space="0" w:color="000000"/>
            </w:tcBorders>
            <w:tcMar>
              <w:top w:w="36" w:type="dxa"/>
              <w:left w:w="36" w:type="dxa"/>
              <w:bottom w:w="36" w:type="dxa"/>
              <w:right w:w="36" w:type="dxa"/>
            </w:tcMar>
          </w:tcPr>
          <w:p w14:paraId="7BE3DBC7" w14:textId="77777777" w:rsidR="00445C1D" w:rsidRDefault="00445C1D">
            <w:pPr>
              <w:jc w:val="center"/>
            </w:pPr>
          </w:p>
        </w:tc>
        <w:tc>
          <w:tcPr>
            <w:tcW w:w="2025" w:type="dxa"/>
            <w:tcBorders>
              <w:top w:val="single" w:sz="8" w:space="0" w:color="000000"/>
              <w:bottom w:val="single" w:sz="8" w:space="0" w:color="000000"/>
            </w:tcBorders>
            <w:shd w:val="clear" w:color="auto" w:fill="auto"/>
            <w:tcMar>
              <w:top w:w="36" w:type="dxa"/>
              <w:left w:w="36" w:type="dxa"/>
              <w:bottom w:w="36" w:type="dxa"/>
              <w:right w:w="36" w:type="dxa"/>
            </w:tcMar>
            <w:vAlign w:val="center"/>
          </w:tcPr>
          <w:p w14:paraId="6F735DAC" w14:textId="77777777" w:rsidR="00445C1D" w:rsidRDefault="00FE0115">
            <w:pPr>
              <w:rPr>
                <w:sz w:val="18"/>
                <w:szCs w:val="18"/>
              </w:rPr>
            </w:pPr>
            <w:r>
              <w:rPr>
                <w:sz w:val="18"/>
                <w:szCs w:val="18"/>
              </w:rPr>
              <w:t>Target Polarization Level</w:t>
            </w:r>
          </w:p>
          <w:p w14:paraId="37DD7D68" w14:textId="77777777" w:rsidR="00445C1D" w:rsidRDefault="00FE0115">
            <w:pPr>
              <w:rPr>
                <w:sz w:val="18"/>
                <w:szCs w:val="18"/>
              </w:rPr>
            </w:pPr>
            <w:r>
              <w:rPr>
                <w:sz w:val="18"/>
                <w:szCs w:val="18"/>
              </w:rPr>
              <w:t>(%)</w:t>
            </w:r>
          </w:p>
        </w:tc>
        <w:tc>
          <w:tcPr>
            <w:tcW w:w="5310" w:type="dxa"/>
            <w:tcBorders>
              <w:top w:val="nil"/>
              <w:bottom w:val="single" w:sz="8" w:space="0" w:color="000000"/>
            </w:tcBorders>
            <w:shd w:val="clear" w:color="auto" w:fill="auto"/>
            <w:tcMar>
              <w:top w:w="36" w:type="dxa"/>
              <w:left w:w="36" w:type="dxa"/>
              <w:bottom w:w="36" w:type="dxa"/>
              <w:right w:w="36" w:type="dxa"/>
            </w:tcMar>
            <w:vAlign w:val="center"/>
          </w:tcPr>
          <w:p w14:paraId="4720C43D" w14:textId="77777777" w:rsidR="00445C1D" w:rsidRDefault="00FE0115">
            <w:pPr>
              <w:rPr>
                <w:sz w:val="18"/>
                <w:szCs w:val="18"/>
              </w:rPr>
            </w:pPr>
            <w:r>
              <w:rPr>
                <w:sz w:val="18"/>
                <w:szCs w:val="18"/>
              </w:rPr>
              <w:t>Percentage polarization exhibited by the source, either linear or circular. Can be for a point or extended source. This parameter is important for any source that may be partially polarized because the throughput of any instrument, even those that are not polarimeters, has a dependency on polarization. An observing program may not require the measurement of the polarimetric properties of a science target, in fact most observing programs do not require polarimetric measurements, but the photometric or spectrophotometric precision required for an observing program may be limited by the instrumental polarization.</w:t>
            </w:r>
          </w:p>
        </w:tc>
      </w:tr>
      <w:tr w:rsidR="00445C1D" w14:paraId="5D6B44EF" w14:textId="77777777">
        <w:trPr>
          <w:cantSplit/>
        </w:trPr>
        <w:tc>
          <w:tcPr>
            <w:tcW w:w="1305" w:type="dxa"/>
            <w:vMerge w:val="restart"/>
            <w:tcBorders>
              <w:top w:val="single" w:sz="8" w:space="0" w:color="000000"/>
              <w:bottom w:val="single" w:sz="8" w:space="0" w:color="000000"/>
            </w:tcBorders>
            <w:tcMar>
              <w:top w:w="36" w:type="dxa"/>
              <w:left w:w="36" w:type="dxa"/>
              <w:bottom w:w="36" w:type="dxa"/>
              <w:right w:w="36" w:type="dxa"/>
            </w:tcMar>
          </w:tcPr>
          <w:p w14:paraId="7D5C8273" w14:textId="77777777" w:rsidR="00445C1D" w:rsidRDefault="00445C1D">
            <w:pPr>
              <w:jc w:val="center"/>
              <w:rPr>
                <w:sz w:val="18"/>
                <w:szCs w:val="18"/>
              </w:rPr>
            </w:pPr>
          </w:p>
          <w:p w14:paraId="6105778D" w14:textId="77777777" w:rsidR="00445C1D" w:rsidRDefault="00445C1D">
            <w:pPr>
              <w:jc w:val="center"/>
              <w:rPr>
                <w:sz w:val="18"/>
                <w:szCs w:val="18"/>
              </w:rPr>
            </w:pPr>
          </w:p>
          <w:p w14:paraId="29C84D24" w14:textId="77777777" w:rsidR="00445C1D" w:rsidRDefault="00445C1D">
            <w:pPr>
              <w:jc w:val="center"/>
              <w:rPr>
                <w:sz w:val="18"/>
                <w:szCs w:val="18"/>
              </w:rPr>
            </w:pPr>
          </w:p>
          <w:p w14:paraId="04442DA8" w14:textId="77777777" w:rsidR="00445C1D" w:rsidRDefault="00445C1D">
            <w:pPr>
              <w:jc w:val="center"/>
              <w:rPr>
                <w:sz w:val="18"/>
                <w:szCs w:val="18"/>
              </w:rPr>
            </w:pPr>
          </w:p>
          <w:p w14:paraId="469835C3" w14:textId="77777777" w:rsidR="00445C1D" w:rsidRDefault="00445C1D">
            <w:pPr>
              <w:jc w:val="center"/>
              <w:rPr>
                <w:sz w:val="18"/>
                <w:szCs w:val="18"/>
              </w:rPr>
            </w:pPr>
          </w:p>
          <w:p w14:paraId="5853485D" w14:textId="77777777" w:rsidR="00445C1D" w:rsidRDefault="00445C1D">
            <w:pPr>
              <w:jc w:val="center"/>
              <w:rPr>
                <w:sz w:val="18"/>
                <w:szCs w:val="18"/>
              </w:rPr>
            </w:pPr>
          </w:p>
          <w:p w14:paraId="0E0BFF6A" w14:textId="77777777" w:rsidR="00445C1D" w:rsidRDefault="00445C1D">
            <w:pPr>
              <w:jc w:val="center"/>
              <w:rPr>
                <w:sz w:val="18"/>
                <w:szCs w:val="18"/>
              </w:rPr>
            </w:pPr>
          </w:p>
          <w:p w14:paraId="7D5240FF" w14:textId="77777777" w:rsidR="00445C1D" w:rsidRDefault="00445C1D">
            <w:pPr>
              <w:jc w:val="center"/>
              <w:rPr>
                <w:sz w:val="18"/>
                <w:szCs w:val="18"/>
              </w:rPr>
            </w:pPr>
          </w:p>
          <w:p w14:paraId="57947F61" w14:textId="77777777" w:rsidR="00445C1D" w:rsidRDefault="00445C1D">
            <w:pPr>
              <w:jc w:val="center"/>
              <w:rPr>
                <w:sz w:val="18"/>
                <w:szCs w:val="18"/>
              </w:rPr>
            </w:pPr>
          </w:p>
          <w:p w14:paraId="76E7991B" w14:textId="77777777" w:rsidR="00445C1D" w:rsidRDefault="00445C1D">
            <w:pPr>
              <w:jc w:val="center"/>
              <w:rPr>
                <w:sz w:val="18"/>
                <w:szCs w:val="18"/>
              </w:rPr>
            </w:pPr>
          </w:p>
          <w:p w14:paraId="2DE99E17" w14:textId="77777777" w:rsidR="00445C1D" w:rsidRDefault="00445C1D">
            <w:pPr>
              <w:jc w:val="center"/>
              <w:rPr>
                <w:sz w:val="18"/>
                <w:szCs w:val="18"/>
              </w:rPr>
            </w:pPr>
          </w:p>
          <w:p w14:paraId="7662A6CD" w14:textId="77777777" w:rsidR="00445C1D" w:rsidRDefault="00445C1D">
            <w:pPr>
              <w:jc w:val="center"/>
              <w:rPr>
                <w:sz w:val="18"/>
                <w:szCs w:val="18"/>
              </w:rPr>
            </w:pPr>
          </w:p>
          <w:p w14:paraId="41A60D7E" w14:textId="77777777" w:rsidR="00445C1D" w:rsidRDefault="00445C1D">
            <w:pPr>
              <w:jc w:val="center"/>
              <w:rPr>
                <w:sz w:val="18"/>
                <w:szCs w:val="18"/>
              </w:rPr>
            </w:pPr>
          </w:p>
          <w:p w14:paraId="1A6080E7" w14:textId="77777777" w:rsidR="00445C1D" w:rsidRDefault="00445C1D">
            <w:pPr>
              <w:jc w:val="center"/>
              <w:rPr>
                <w:sz w:val="18"/>
                <w:szCs w:val="18"/>
              </w:rPr>
            </w:pPr>
          </w:p>
          <w:p w14:paraId="033DE780" w14:textId="77777777" w:rsidR="00445C1D" w:rsidRDefault="00445C1D">
            <w:pPr>
              <w:rPr>
                <w:sz w:val="18"/>
                <w:szCs w:val="18"/>
              </w:rPr>
            </w:pPr>
          </w:p>
          <w:p w14:paraId="78E6DB35" w14:textId="77777777" w:rsidR="00445C1D" w:rsidRDefault="00445C1D">
            <w:pPr>
              <w:jc w:val="center"/>
              <w:rPr>
                <w:sz w:val="18"/>
                <w:szCs w:val="18"/>
              </w:rPr>
            </w:pPr>
          </w:p>
          <w:p w14:paraId="4B748BEC" w14:textId="77777777" w:rsidR="00445C1D" w:rsidRDefault="00445C1D">
            <w:pPr>
              <w:jc w:val="center"/>
              <w:rPr>
                <w:sz w:val="18"/>
                <w:szCs w:val="18"/>
              </w:rPr>
            </w:pPr>
          </w:p>
          <w:p w14:paraId="5128BD77" w14:textId="77777777" w:rsidR="00445C1D" w:rsidRDefault="00445C1D">
            <w:pPr>
              <w:jc w:val="center"/>
              <w:rPr>
                <w:sz w:val="18"/>
                <w:szCs w:val="18"/>
              </w:rPr>
            </w:pPr>
          </w:p>
          <w:p w14:paraId="22F96B2E" w14:textId="77777777" w:rsidR="00445C1D" w:rsidRDefault="00445C1D">
            <w:pPr>
              <w:jc w:val="center"/>
              <w:rPr>
                <w:sz w:val="18"/>
                <w:szCs w:val="18"/>
              </w:rPr>
            </w:pPr>
          </w:p>
          <w:p w14:paraId="55917B3B" w14:textId="77777777" w:rsidR="00445C1D" w:rsidRDefault="00445C1D">
            <w:pPr>
              <w:jc w:val="center"/>
              <w:rPr>
                <w:sz w:val="18"/>
                <w:szCs w:val="18"/>
              </w:rPr>
            </w:pPr>
          </w:p>
          <w:p w14:paraId="49317720" w14:textId="77777777" w:rsidR="00445C1D" w:rsidRDefault="00445C1D">
            <w:pPr>
              <w:jc w:val="center"/>
              <w:rPr>
                <w:sz w:val="18"/>
                <w:szCs w:val="18"/>
              </w:rPr>
            </w:pPr>
          </w:p>
          <w:p w14:paraId="09B3E7A9" w14:textId="77777777" w:rsidR="00445C1D" w:rsidRDefault="00445C1D">
            <w:pPr>
              <w:jc w:val="center"/>
              <w:rPr>
                <w:sz w:val="18"/>
                <w:szCs w:val="18"/>
              </w:rPr>
            </w:pPr>
          </w:p>
          <w:p w14:paraId="55CAFA7C" w14:textId="77777777" w:rsidR="00445C1D" w:rsidRDefault="00445C1D">
            <w:pPr>
              <w:jc w:val="center"/>
              <w:rPr>
                <w:sz w:val="18"/>
                <w:szCs w:val="18"/>
              </w:rPr>
            </w:pPr>
          </w:p>
          <w:p w14:paraId="66F85ACF" w14:textId="77777777" w:rsidR="00445C1D" w:rsidRDefault="00445C1D">
            <w:pPr>
              <w:jc w:val="center"/>
              <w:rPr>
                <w:sz w:val="18"/>
                <w:szCs w:val="18"/>
              </w:rPr>
            </w:pPr>
          </w:p>
          <w:p w14:paraId="60C0A963" w14:textId="77777777" w:rsidR="00445C1D" w:rsidRDefault="00445C1D">
            <w:pPr>
              <w:jc w:val="center"/>
              <w:rPr>
                <w:sz w:val="18"/>
                <w:szCs w:val="18"/>
              </w:rPr>
            </w:pPr>
          </w:p>
          <w:p w14:paraId="5A2F3446" w14:textId="77777777" w:rsidR="00445C1D" w:rsidRDefault="00445C1D">
            <w:pPr>
              <w:jc w:val="center"/>
              <w:rPr>
                <w:sz w:val="18"/>
                <w:szCs w:val="18"/>
              </w:rPr>
            </w:pPr>
          </w:p>
          <w:p w14:paraId="5FF53E30" w14:textId="77777777" w:rsidR="00445C1D" w:rsidRDefault="00445C1D">
            <w:pPr>
              <w:jc w:val="center"/>
              <w:rPr>
                <w:sz w:val="18"/>
                <w:szCs w:val="18"/>
              </w:rPr>
            </w:pPr>
          </w:p>
          <w:p w14:paraId="5E5FB2B1" w14:textId="77777777" w:rsidR="00445C1D" w:rsidRDefault="00445C1D">
            <w:pPr>
              <w:jc w:val="center"/>
              <w:rPr>
                <w:sz w:val="18"/>
                <w:szCs w:val="18"/>
              </w:rPr>
            </w:pPr>
          </w:p>
          <w:p w14:paraId="185728CA" w14:textId="77777777" w:rsidR="00445C1D" w:rsidRDefault="00FE0115">
            <w:pPr>
              <w:jc w:val="center"/>
              <w:rPr>
                <w:sz w:val="18"/>
                <w:szCs w:val="18"/>
              </w:rPr>
            </w:pPr>
            <w:r>
              <w:rPr>
                <w:sz w:val="18"/>
                <w:szCs w:val="18"/>
              </w:rPr>
              <w:t>Spectral Parameters</w:t>
            </w:r>
          </w:p>
        </w:tc>
        <w:tc>
          <w:tcPr>
            <w:tcW w:w="2025" w:type="dxa"/>
            <w:tcBorders>
              <w:top w:val="single" w:sz="8" w:space="0" w:color="000000"/>
              <w:bottom w:val="single" w:sz="8" w:space="0" w:color="000000"/>
            </w:tcBorders>
            <w:shd w:val="clear" w:color="auto" w:fill="auto"/>
            <w:tcMar>
              <w:top w:w="36" w:type="dxa"/>
              <w:left w:w="36" w:type="dxa"/>
              <w:bottom w:w="36" w:type="dxa"/>
              <w:right w:w="36" w:type="dxa"/>
            </w:tcMar>
            <w:vAlign w:val="center"/>
          </w:tcPr>
          <w:p w14:paraId="62C483DB" w14:textId="77777777" w:rsidR="00445C1D" w:rsidRDefault="00FE0115">
            <w:pPr>
              <w:rPr>
                <w:sz w:val="18"/>
                <w:szCs w:val="18"/>
              </w:rPr>
            </w:pPr>
            <w:r>
              <w:rPr>
                <w:sz w:val="18"/>
                <w:szCs w:val="18"/>
              </w:rPr>
              <w:t>Wavelength of Observation range start, Wavelength of Observation range end</w:t>
            </w:r>
          </w:p>
          <w:p w14:paraId="2803446C" w14:textId="77777777" w:rsidR="00445C1D" w:rsidRDefault="00FE0115">
            <w:pPr>
              <w:rPr>
                <w:sz w:val="18"/>
                <w:szCs w:val="18"/>
              </w:rPr>
            </w:pPr>
            <w:r>
              <w:rPr>
                <w:sz w:val="18"/>
                <w:szCs w:val="18"/>
              </w:rPr>
              <w:t>(µm)</w:t>
            </w:r>
          </w:p>
        </w:tc>
        <w:tc>
          <w:tcPr>
            <w:tcW w:w="5310" w:type="dxa"/>
            <w:tcBorders>
              <w:top w:val="nil"/>
              <w:bottom w:val="single" w:sz="8" w:space="0" w:color="000000"/>
            </w:tcBorders>
            <w:shd w:val="clear" w:color="auto" w:fill="auto"/>
            <w:tcMar>
              <w:top w:w="36" w:type="dxa"/>
              <w:left w:w="36" w:type="dxa"/>
              <w:bottom w:w="36" w:type="dxa"/>
              <w:right w:w="36" w:type="dxa"/>
            </w:tcMar>
            <w:vAlign w:val="center"/>
          </w:tcPr>
          <w:p w14:paraId="2064B13D" w14:textId="77777777" w:rsidR="00445C1D" w:rsidRDefault="00FE0115">
            <w:pPr>
              <w:rPr>
                <w:sz w:val="18"/>
                <w:szCs w:val="18"/>
              </w:rPr>
            </w:pPr>
            <w:r>
              <w:rPr>
                <w:sz w:val="18"/>
                <w:szCs w:val="18"/>
              </w:rPr>
              <w:t>Total range of wavelength of interest for the observing program. This may be greater than the wavelength coverage needed for a particular observation, see ‘Required Wavelength Coverage’ below, where a short wavelength range within the total range may be selected.</w:t>
            </w:r>
          </w:p>
          <w:p w14:paraId="51F02802" w14:textId="77777777" w:rsidR="00445C1D" w:rsidRDefault="00FE0115">
            <w:pPr>
              <w:rPr>
                <w:sz w:val="18"/>
                <w:szCs w:val="18"/>
              </w:rPr>
            </w:pPr>
            <w:r>
              <w:rPr>
                <w:sz w:val="18"/>
                <w:szCs w:val="18"/>
              </w:rPr>
              <w:t xml:space="preserve">The total wavelength range of interest should cover the entire wavelength region that would be observed in order to capture the spectral features that would be analyzed, </w:t>
            </w:r>
            <w:proofErr w:type="gramStart"/>
            <w:r>
              <w:rPr>
                <w:sz w:val="18"/>
                <w:szCs w:val="18"/>
              </w:rPr>
              <w:t>e.g.</w:t>
            </w:r>
            <w:proofErr w:type="gramEnd"/>
            <w:r>
              <w:rPr>
                <w:sz w:val="18"/>
                <w:szCs w:val="18"/>
              </w:rPr>
              <w:t xml:space="preserve"> if there are several emission line features spread over a range that would be best observed simultaneously that entire range should be specified. If the total wavelength range of interest is large, e.g. </w:t>
            </w:r>
          </w:p>
          <w:p w14:paraId="053BAD12" w14:textId="77777777" w:rsidR="00445C1D" w:rsidRDefault="00FE0115">
            <w:pPr>
              <w:rPr>
                <w:sz w:val="18"/>
                <w:szCs w:val="18"/>
              </w:rPr>
            </w:pPr>
            <w:r>
              <w:rPr>
                <w:sz w:val="18"/>
                <w:szCs w:val="18"/>
              </w:rPr>
              <w:t>1 to 2.4 microns but could be split into separate regions (in this example that might be the J, H and K filters) then the full 1 to 2.4 microns should be specified as the total wavelength range of interest and the width of the smaller separate regions, say 0.4 microns, should be the required wavelength coverage.</w:t>
            </w:r>
          </w:p>
        </w:tc>
      </w:tr>
      <w:tr w:rsidR="00445C1D" w14:paraId="595FD330" w14:textId="77777777">
        <w:trPr>
          <w:cantSplit/>
        </w:trPr>
        <w:tc>
          <w:tcPr>
            <w:tcW w:w="1305" w:type="dxa"/>
            <w:vMerge/>
            <w:tcBorders>
              <w:top w:val="nil"/>
              <w:bottom w:val="single" w:sz="8" w:space="0" w:color="000000"/>
            </w:tcBorders>
            <w:tcMar>
              <w:top w:w="36" w:type="dxa"/>
              <w:left w:w="36" w:type="dxa"/>
              <w:bottom w:w="36" w:type="dxa"/>
              <w:right w:w="36" w:type="dxa"/>
            </w:tcMar>
          </w:tcPr>
          <w:p w14:paraId="774063E8" w14:textId="77777777" w:rsidR="00445C1D" w:rsidRDefault="00445C1D">
            <w:pPr>
              <w:jc w:val="center"/>
            </w:pPr>
          </w:p>
        </w:tc>
        <w:tc>
          <w:tcPr>
            <w:tcW w:w="2025" w:type="dxa"/>
            <w:tcBorders>
              <w:top w:val="single" w:sz="8" w:space="0" w:color="000000"/>
              <w:bottom w:val="single" w:sz="8" w:space="0" w:color="000000"/>
            </w:tcBorders>
            <w:shd w:val="clear" w:color="auto" w:fill="auto"/>
            <w:tcMar>
              <w:top w:w="36" w:type="dxa"/>
              <w:left w:w="36" w:type="dxa"/>
              <w:bottom w:w="36" w:type="dxa"/>
              <w:right w:w="36" w:type="dxa"/>
            </w:tcMar>
            <w:vAlign w:val="center"/>
          </w:tcPr>
          <w:p w14:paraId="7C45A860" w14:textId="77777777" w:rsidR="00445C1D" w:rsidRDefault="00FE0115">
            <w:pPr>
              <w:rPr>
                <w:sz w:val="18"/>
                <w:szCs w:val="18"/>
              </w:rPr>
            </w:pPr>
            <w:r>
              <w:rPr>
                <w:sz w:val="18"/>
                <w:szCs w:val="18"/>
              </w:rPr>
              <w:t>Spectral Resolution Required</w:t>
            </w:r>
          </w:p>
        </w:tc>
        <w:tc>
          <w:tcPr>
            <w:tcW w:w="5310" w:type="dxa"/>
            <w:tcBorders>
              <w:top w:val="nil"/>
              <w:bottom w:val="single" w:sz="8" w:space="0" w:color="000000"/>
            </w:tcBorders>
            <w:shd w:val="clear" w:color="auto" w:fill="auto"/>
            <w:tcMar>
              <w:top w:w="36" w:type="dxa"/>
              <w:left w:w="36" w:type="dxa"/>
              <w:bottom w:w="36" w:type="dxa"/>
              <w:right w:w="36" w:type="dxa"/>
            </w:tcMar>
            <w:vAlign w:val="center"/>
          </w:tcPr>
          <w:p w14:paraId="175956B3" w14:textId="77777777" w:rsidR="00445C1D" w:rsidRDefault="00FE0115">
            <w:pPr>
              <w:rPr>
                <w:sz w:val="18"/>
                <w:szCs w:val="18"/>
              </w:rPr>
            </w:pPr>
            <w:r>
              <w:rPr>
                <w:sz w:val="18"/>
                <w:szCs w:val="18"/>
              </w:rPr>
              <w:t xml:space="preserve">Required spectral resolution to carry out the observing program as given by </w:t>
            </w:r>
            <w:r>
              <w:rPr>
                <w:color w:val="202124"/>
                <w:sz w:val="18"/>
                <w:szCs w:val="18"/>
                <w:highlight w:val="white"/>
              </w:rPr>
              <w:t>λ</w:t>
            </w:r>
            <w:sdt>
              <w:sdtPr>
                <w:tag w:val="goog_rdk_0"/>
                <w:id w:val="-826901748"/>
              </w:sdtPr>
              <w:sdtContent>
                <w:r>
                  <w:rPr>
                    <w:rFonts w:ascii="Arial Unicode MS" w:eastAsia="Arial Unicode MS" w:hAnsi="Arial Unicode MS" w:cs="Arial Unicode MS"/>
                    <w:sz w:val="18"/>
                    <w:szCs w:val="18"/>
                  </w:rPr>
                  <w:t>/∆λ. Broadband images have spectral resolutions around 5-6.</w:t>
                </w:r>
              </w:sdtContent>
            </w:sdt>
          </w:p>
        </w:tc>
      </w:tr>
      <w:tr w:rsidR="00445C1D" w14:paraId="1B588757" w14:textId="77777777">
        <w:trPr>
          <w:cantSplit/>
        </w:trPr>
        <w:tc>
          <w:tcPr>
            <w:tcW w:w="1305" w:type="dxa"/>
            <w:vMerge/>
            <w:tcBorders>
              <w:top w:val="nil"/>
              <w:bottom w:val="single" w:sz="8" w:space="0" w:color="000000"/>
            </w:tcBorders>
            <w:tcMar>
              <w:top w:w="36" w:type="dxa"/>
              <w:left w:w="36" w:type="dxa"/>
              <w:bottom w:w="36" w:type="dxa"/>
              <w:right w:w="36" w:type="dxa"/>
            </w:tcMar>
          </w:tcPr>
          <w:p w14:paraId="4C35C130" w14:textId="77777777" w:rsidR="00445C1D" w:rsidRDefault="00445C1D">
            <w:pPr>
              <w:jc w:val="center"/>
            </w:pPr>
          </w:p>
        </w:tc>
        <w:tc>
          <w:tcPr>
            <w:tcW w:w="2025" w:type="dxa"/>
            <w:tcBorders>
              <w:top w:val="single" w:sz="8" w:space="0" w:color="000000"/>
              <w:bottom w:val="single" w:sz="8" w:space="0" w:color="000000"/>
            </w:tcBorders>
            <w:shd w:val="clear" w:color="auto" w:fill="auto"/>
            <w:tcMar>
              <w:top w:w="36" w:type="dxa"/>
              <w:left w:w="36" w:type="dxa"/>
              <w:bottom w:w="36" w:type="dxa"/>
              <w:right w:w="36" w:type="dxa"/>
            </w:tcMar>
            <w:vAlign w:val="center"/>
          </w:tcPr>
          <w:p w14:paraId="454125BB" w14:textId="77777777" w:rsidR="00445C1D" w:rsidRDefault="00FE0115">
            <w:pPr>
              <w:rPr>
                <w:sz w:val="18"/>
                <w:szCs w:val="18"/>
              </w:rPr>
            </w:pPr>
            <w:r>
              <w:rPr>
                <w:sz w:val="18"/>
                <w:szCs w:val="18"/>
              </w:rPr>
              <w:t>Spectral: Required Wavelength Coverage (µm)</w:t>
            </w:r>
          </w:p>
        </w:tc>
        <w:tc>
          <w:tcPr>
            <w:tcW w:w="5310" w:type="dxa"/>
            <w:tcBorders>
              <w:top w:val="nil"/>
              <w:bottom w:val="single" w:sz="8" w:space="0" w:color="000000"/>
            </w:tcBorders>
            <w:shd w:val="clear" w:color="auto" w:fill="auto"/>
            <w:tcMar>
              <w:top w:w="36" w:type="dxa"/>
              <w:left w:w="36" w:type="dxa"/>
              <w:bottom w:w="36" w:type="dxa"/>
              <w:right w:w="36" w:type="dxa"/>
            </w:tcMar>
            <w:vAlign w:val="center"/>
          </w:tcPr>
          <w:p w14:paraId="6F5141DC" w14:textId="77777777" w:rsidR="00445C1D" w:rsidRDefault="00FE0115">
            <w:pPr>
              <w:rPr>
                <w:sz w:val="18"/>
                <w:szCs w:val="18"/>
              </w:rPr>
            </w:pPr>
            <w:r>
              <w:rPr>
                <w:sz w:val="18"/>
                <w:szCs w:val="18"/>
              </w:rPr>
              <w:t>The actual wavelength range to be covered in a single observation. This can be equal to or a subset of the ‘Total Wavelength Range of Interest’ above. For example, the total wavelength range of interest may be very broad, say 0.32 µm to 1.1 µm, but the required wavelength coverage for a single observation may be much smaller (especially in the case of very high spectral resolution observations for example).</w:t>
            </w:r>
          </w:p>
        </w:tc>
      </w:tr>
      <w:tr w:rsidR="00445C1D" w14:paraId="34C24437" w14:textId="77777777">
        <w:trPr>
          <w:cantSplit/>
        </w:trPr>
        <w:tc>
          <w:tcPr>
            <w:tcW w:w="1305" w:type="dxa"/>
            <w:vMerge/>
            <w:tcBorders>
              <w:top w:val="nil"/>
              <w:bottom w:val="single" w:sz="8" w:space="0" w:color="000000"/>
            </w:tcBorders>
            <w:tcMar>
              <w:top w:w="36" w:type="dxa"/>
              <w:left w:w="36" w:type="dxa"/>
              <w:bottom w:w="36" w:type="dxa"/>
              <w:right w:w="36" w:type="dxa"/>
            </w:tcMar>
          </w:tcPr>
          <w:p w14:paraId="2E4CD62B" w14:textId="77777777" w:rsidR="00445C1D" w:rsidRDefault="00445C1D">
            <w:pPr>
              <w:jc w:val="center"/>
            </w:pPr>
          </w:p>
        </w:tc>
        <w:tc>
          <w:tcPr>
            <w:tcW w:w="2025" w:type="dxa"/>
            <w:tcBorders>
              <w:top w:val="single" w:sz="8" w:space="0" w:color="000000"/>
              <w:bottom w:val="single" w:sz="8" w:space="0" w:color="000000"/>
            </w:tcBorders>
            <w:shd w:val="clear" w:color="auto" w:fill="auto"/>
            <w:tcMar>
              <w:top w:w="36" w:type="dxa"/>
              <w:left w:w="36" w:type="dxa"/>
              <w:bottom w:w="36" w:type="dxa"/>
              <w:right w:w="36" w:type="dxa"/>
            </w:tcMar>
            <w:vAlign w:val="center"/>
          </w:tcPr>
          <w:p w14:paraId="54C106FD" w14:textId="77777777" w:rsidR="00445C1D" w:rsidRDefault="00FE0115">
            <w:pPr>
              <w:rPr>
                <w:sz w:val="18"/>
                <w:szCs w:val="18"/>
              </w:rPr>
            </w:pPr>
            <w:r>
              <w:rPr>
                <w:sz w:val="18"/>
                <w:szCs w:val="18"/>
              </w:rPr>
              <w:t>Image Quality</w:t>
            </w:r>
          </w:p>
          <w:p w14:paraId="0C35E9CF" w14:textId="77777777" w:rsidR="00445C1D" w:rsidRDefault="00FE0115">
            <w:pPr>
              <w:rPr>
                <w:sz w:val="18"/>
                <w:szCs w:val="18"/>
              </w:rPr>
            </w:pPr>
            <w:r>
              <w:rPr>
                <w:sz w:val="18"/>
                <w:szCs w:val="18"/>
              </w:rPr>
              <w:t>(X% of Y arcsec radius for encircled energy)</w:t>
            </w:r>
          </w:p>
        </w:tc>
        <w:tc>
          <w:tcPr>
            <w:tcW w:w="5310" w:type="dxa"/>
            <w:tcBorders>
              <w:top w:val="nil"/>
              <w:bottom w:val="single" w:sz="8" w:space="0" w:color="000000"/>
            </w:tcBorders>
            <w:shd w:val="clear" w:color="auto" w:fill="auto"/>
            <w:tcMar>
              <w:top w:w="36" w:type="dxa"/>
              <w:left w:w="36" w:type="dxa"/>
              <w:bottom w:w="36" w:type="dxa"/>
              <w:right w:w="36" w:type="dxa"/>
            </w:tcMar>
            <w:vAlign w:val="center"/>
          </w:tcPr>
          <w:p w14:paraId="0B577222" w14:textId="77777777" w:rsidR="00445C1D" w:rsidRDefault="00FE0115">
            <w:pPr>
              <w:rPr>
                <w:sz w:val="18"/>
                <w:szCs w:val="18"/>
              </w:rPr>
            </w:pPr>
            <w:r>
              <w:rPr>
                <w:sz w:val="18"/>
                <w:szCs w:val="18"/>
              </w:rPr>
              <w:t>Percentage of total energy in a specified radius (%/arc sec).</w:t>
            </w:r>
          </w:p>
        </w:tc>
      </w:tr>
      <w:tr w:rsidR="00445C1D" w14:paraId="21F9D7F0" w14:textId="77777777">
        <w:trPr>
          <w:cantSplit/>
        </w:trPr>
        <w:tc>
          <w:tcPr>
            <w:tcW w:w="1305" w:type="dxa"/>
            <w:vMerge/>
            <w:tcBorders>
              <w:top w:val="nil"/>
              <w:bottom w:val="single" w:sz="8" w:space="0" w:color="000000"/>
            </w:tcBorders>
            <w:tcMar>
              <w:top w:w="36" w:type="dxa"/>
              <w:left w:w="36" w:type="dxa"/>
              <w:bottom w:w="36" w:type="dxa"/>
              <w:right w:w="36" w:type="dxa"/>
            </w:tcMar>
          </w:tcPr>
          <w:p w14:paraId="1BBFBEDC" w14:textId="77777777" w:rsidR="00445C1D" w:rsidRDefault="00445C1D">
            <w:pPr>
              <w:jc w:val="center"/>
            </w:pPr>
          </w:p>
        </w:tc>
        <w:tc>
          <w:tcPr>
            <w:tcW w:w="2025" w:type="dxa"/>
            <w:tcBorders>
              <w:top w:val="single" w:sz="8" w:space="0" w:color="000000"/>
              <w:bottom w:val="single" w:sz="8" w:space="0" w:color="000000"/>
            </w:tcBorders>
            <w:shd w:val="clear" w:color="auto" w:fill="auto"/>
            <w:tcMar>
              <w:top w:w="36" w:type="dxa"/>
              <w:left w:w="36" w:type="dxa"/>
              <w:bottom w:w="36" w:type="dxa"/>
              <w:right w:w="36" w:type="dxa"/>
            </w:tcMar>
            <w:vAlign w:val="center"/>
          </w:tcPr>
          <w:p w14:paraId="2609BF56" w14:textId="77777777" w:rsidR="00445C1D" w:rsidRDefault="00FE0115">
            <w:pPr>
              <w:rPr>
                <w:sz w:val="18"/>
                <w:szCs w:val="18"/>
              </w:rPr>
            </w:pPr>
            <w:r>
              <w:rPr>
                <w:sz w:val="18"/>
                <w:szCs w:val="18"/>
              </w:rPr>
              <w:t>Relative or Absolute Flux</w:t>
            </w:r>
          </w:p>
        </w:tc>
        <w:tc>
          <w:tcPr>
            <w:tcW w:w="5310" w:type="dxa"/>
            <w:vMerge w:val="restart"/>
            <w:tcBorders>
              <w:top w:val="nil"/>
              <w:bottom w:val="single" w:sz="8" w:space="0" w:color="000000"/>
            </w:tcBorders>
            <w:shd w:val="clear" w:color="auto" w:fill="auto"/>
            <w:tcMar>
              <w:top w:w="36" w:type="dxa"/>
              <w:left w:w="36" w:type="dxa"/>
              <w:bottom w:w="36" w:type="dxa"/>
              <w:right w:w="36" w:type="dxa"/>
            </w:tcMar>
            <w:vAlign w:val="center"/>
          </w:tcPr>
          <w:p w14:paraId="5EFE0FAC" w14:textId="77777777" w:rsidR="00445C1D" w:rsidRDefault="00FE0115">
            <w:pPr>
              <w:rPr>
                <w:sz w:val="18"/>
                <w:szCs w:val="18"/>
              </w:rPr>
            </w:pPr>
            <w:r>
              <w:rPr>
                <w:sz w:val="18"/>
                <w:szCs w:val="18"/>
              </w:rPr>
              <w:t>All spectroscopic observations require wavelength calibration of sufficient quality to meet the wavelength precision requirements. The relative/absolute definition here refers to flux calibration of either spectroscopic or imaging observations. The distinction between relative and absolute measurements is best illustrated by a few science examples.</w:t>
            </w:r>
          </w:p>
          <w:p w14:paraId="53AC139F" w14:textId="77777777" w:rsidR="00445C1D" w:rsidRDefault="00FE0115">
            <w:pPr>
              <w:spacing w:before="120"/>
              <w:rPr>
                <w:sz w:val="18"/>
                <w:szCs w:val="18"/>
              </w:rPr>
            </w:pPr>
            <w:r>
              <w:rPr>
                <w:sz w:val="18"/>
                <w:szCs w:val="18"/>
              </w:rPr>
              <w:t>Relative flux measurement: Monitoring the light curve of a variable object. Measuring the timescale for these variations only requires differential photometry.</w:t>
            </w:r>
            <w:r>
              <w:rPr>
                <w:sz w:val="18"/>
                <w:szCs w:val="18"/>
              </w:rPr>
              <w:br/>
            </w:r>
          </w:p>
          <w:p w14:paraId="0B79A84F" w14:textId="77777777" w:rsidR="00445C1D" w:rsidRDefault="00FE0115">
            <w:pPr>
              <w:rPr>
                <w:sz w:val="18"/>
                <w:szCs w:val="18"/>
              </w:rPr>
            </w:pPr>
            <w:r>
              <w:rPr>
                <w:sz w:val="18"/>
                <w:szCs w:val="18"/>
              </w:rPr>
              <w:t xml:space="preserve">Absolute flux measurement: Supernova flux measurements must be made on an absolute scale to allow fitting of spectral energy distribution templates in multiple </w:t>
            </w:r>
            <w:proofErr w:type="spellStart"/>
            <w:r>
              <w:rPr>
                <w:sz w:val="18"/>
                <w:szCs w:val="18"/>
              </w:rPr>
              <w:t>bandpasses</w:t>
            </w:r>
            <w:proofErr w:type="spellEnd"/>
            <w:r>
              <w:rPr>
                <w:sz w:val="18"/>
                <w:szCs w:val="18"/>
              </w:rPr>
              <w:t>.</w:t>
            </w:r>
            <w:r>
              <w:rPr>
                <w:sz w:val="18"/>
                <w:szCs w:val="18"/>
              </w:rPr>
              <w:br/>
            </w:r>
          </w:p>
          <w:p w14:paraId="553AA79A" w14:textId="77777777" w:rsidR="00445C1D" w:rsidRDefault="00FE0115">
            <w:pPr>
              <w:rPr>
                <w:sz w:val="18"/>
                <w:szCs w:val="18"/>
              </w:rPr>
            </w:pPr>
            <w:r>
              <w:rPr>
                <w:sz w:val="18"/>
                <w:szCs w:val="18"/>
              </w:rPr>
              <w:t>Relative radial velocity measurement: Internal velocity dispersion of a stellar cluster or a galaxy, or the doppler wobble of a star induced by the orbital motion of an exoplanet.</w:t>
            </w:r>
            <w:r>
              <w:rPr>
                <w:sz w:val="18"/>
                <w:szCs w:val="18"/>
              </w:rPr>
              <w:br/>
            </w:r>
          </w:p>
          <w:p w14:paraId="463CB508" w14:textId="77777777" w:rsidR="00445C1D" w:rsidRDefault="00FE0115">
            <w:pPr>
              <w:rPr>
                <w:sz w:val="18"/>
                <w:szCs w:val="18"/>
              </w:rPr>
            </w:pPr>
            <w:r>
              <w:rPr>
                <w:sz w:val="18"/>
                <w:szCs w:val="18"/>
              </w:rPr>
              <w:t>Absolute radial velocity measurement: Mapping very large-scale structures in the IGM.</w:t>
            </w:r>
          </w:p>
        </w:tc>
      </w:tr>
      <w:tr w:rsidR="00445C1D" w14:paraId="63DF8AD0" w14:textId="77777777">
        <w:trPr>
          <w:cantSplit/>
        </w:trPr>
        <w:tc>
          <w:tcPr>
            <w:tcW w:w="1305" w:type="dxa"/>
            <w:vMerge/>
            <w:tcBorders>
              <w:top w:val="nil"/>
              <w:bottom w:val="single" w:sz="8" w:space="0" w:color="000000"/>
            </w:tcBorders>
            <w:tcMar>
              <w:top w:w="36" w:type="dxa"/>
              <w:left w:w="36" w:type="dxa"/>
              <w:bottom w:w="36" w:type="dxa"/>
              <w:right w:w="36" w:type="dxa"/>
            </w:tcMar>
          </w:tcPr>
          <w:p w14:paraId="08DDD879" w14:textId="77777777" w:rsidR="00445C1D" w:rsidRDefault="00445C1D">
            <w:pPr>
              <w:jc w:val="center"/>
            </w:pPr>
          </w:p>
        </w:tc>
        <w:tc>
          <w:tcPr>
            <w:tcW w:w="2025" w:type="dxa"/>
            <w:tcBorders>
              <w:top w:val="single" w:sz="8" w:space="0" w:color="000000"/>
              <w:bottom w:val="single" w:sz="8" w:space="0" w:color="000000"/>
            </w:tcBorders>
            <w:shd w:val="clear" w:color="auto" w:fill="auto"/>
            <w:tcMar>
              <w:top w:w="36" w:type="dxa"/>
              <w:left w:w="36" w:type="dxa"/>
              <w:bottom w:w="36" w:type="dxa"/>
              <w:right w:w="36" w:type="dxa"/>
            </w:tcMar>
            <w:vAlign w:val="center"/>
          </w:tcPr>
          <w:p w14:paraId="41C65BF8" w14:textId="77777777" w:rsidR="00445C1D" w:rsidRDefault="00FE0115">
            <w:pPr>
              <w:rPr>
                <w:sz w:val="18"/>
                <w:szCs w:val="18"/>
              </w:rPr>
            </w:pPr>
            <w:r>
              <w:rPr>
                <w:sz w:val="18"/>
                <w:szCs w:val="18"/>
              </w:rPr>
              <w:t>Relative or Absolute Radial Velocity</w:t>
            </w:r>
          </w:p>
        </w:tc>
        <w:tc>
          <w:tcPr>
            <w:tcW w:w="5310" w:type="dxa"/>
            <w:vMerge/>
            <w:tcBorders>
              <w:bottom w:val="single" w:sz="8" w:space="0" w:color="000000"/>
            </w:tcBorders>
            <w:shd w:val="clear" w:color="auto" w:fill="auto"/>
            <w:tcMar>
              <w:top w:w="36" w:type="dxa"/>
              <w:left w:w="36" w:type="dxa"/>
              <w:bottom w:w="36" w:type="dxa"/>
              <w:right w:w="36" w:type="dxa"/>
            </w:tcMar>
            <w:vAlign w:val="center"/>
          </w:tcPr>
          <w:p w14:paraId="71C313E7" w14:textId="77777777" w:rsidR="00445C1D" w:rsidRDefault="00445C1D">
            <w:pPr>
              <w:spacing w:before="120"/>
              <w:jc w:val="both"/>
            </w:pPr>
          </w:p>
        </w:tc>
      </w:tr>
      <w:tr w:rsidR="00445C1D" w14:paraId="2ECBB654" w14:textId="77777777">
        <w:trPr>
          <w:cantSplit/>
        </w:trPr>
        <w:tc>
          <w:tcPr>
            <w:tcW w:w="1305" w:type="dxa"/>
            <w:vMerge/>
            <w:tcBorders>
              <w:top w:val="nil"/>
              <w:bottom w:val="single" w:sz="8" w:space="0" w:color="000000"/>
            </w:tcBorders>
            <w:tcMar>
              <w:top w:w="36" w:type="dxa"/>
              <w:left w:w="36" w:type="dxa"/>
              <w:bottom w:w="36" w:type="dxa"/>
              <w:right w:w="36" w:type="dxa"/>
            </w:tcMar>
          </w:tcPr>
          <w:p w14:paraId="11DD3E2F" w14:textId="77777777" w:rsidR="00445C1D" w:rsidRDefault="00445C1D">
            <w:pPr>
              <w:jc w:val="center"/>
            </w:pPr>
          </w:p>
        </w:tc>
        <w:tc>
          <w:tcPr>
            <w:tcW w:w="2025" w:type="dxa"/>
            <w:tcBorders>
              <w:top w:val="single" w:sz="8" w:space="0" w:color="000000"/>
              <w:bottom w:val="single" w:sz="8" w:space="0" w:color="000000"/>
            </w:tcBorders>
            <w:shd w:val="clear" w:color="auto" w:fill="auto"/>
            <w:tcMar>
              <w:top w:w="36" w:type="dxa"/>
              <w:left w:w="36" w:type="dxa"/>
              <w:bottom w:w="36" w:type="dxa"/>
              <w:right w:w="36" w:type="dxa"/>
            </w:tcMar>
            <w:vAlign w:val="center"/>
          </w:tcPr>
          <w:p w14:paraId="6FA744C6" w14:textId="31419AD9" w:rsidR="00445C1D" w:rsidRDefault="00F01B4C">
            <w:pPr>
              <w:rPr>
                <w:sz w:val="18"/>
                <w:szCs w:val="18"/>
              </w:rPr>
            </w:pPr>
            <w:r>
              <w:rPr>
                <w:sz w:val="18"/>
                <w:szCs w:val="18"/>
              </w:rPr>
              <w:t>SNR</w:t>
            </w:r>
            <w:r w:rsidR="00FE0115">
              <w:rPr>
                <w:sz w:val="18"/>
                <w:szCs w:val="18"/>
              </w:rPr>
              <w:t xml:space="preserve"> per Resolution Element</w:t>
            </w:r>
          </w:p>
        </w:tc>
        <w:tc>
          <w:tcPr>
            <w:tcW w:w="5310" w:type="dxa"/>
            <w:tcBorders>
              <w:top w:val="nil"/>
              <w:bottom w:val="single" w:sz="8" w:space="0" w:color="000000"/>
            </w:tcBorders>
            <w:shd w:val="clear" w:color="auto" w:fill="auto"/>
            <w:tcMar>
              <w:top w:w="36" w:type="dxa"/>
              <w:left w:w="36" w:type="dxa"/>
              <w:bottom w:w="36" w:type="dxa"/>
              <w:right w:w="36" w:type="dxa"/>
            </w:tcMar>
            <w:vAlign w:val="center"/>
          </w:tcPr>
          <w:p w14:paraId="7F064681" w14:textId="35D57EA9" w:rsidR="00445C1D" w:rsidRDefault="00FE0115">
            <w:pPr>
              <w:rPr>
                <w:sz w:val="18"/>
                <w:szCs w:val="18"/>
              </w:rPr>
            </w:pPr>
            <w:r>
              <w:rPr>
                <w:sz w:val="18"/>
                <w:szCs w:val="18"/>
              </w:rPr>
              <w:t>This is the required S</w:t>
            </w:r>
            <w:r w:rsidR="00F01B4C">
              <w:rPr>
                <w:sz w:val="18"/>
                <w:szCs w:val="18"/>
              </w:rPr>
              <w:t>NR</w:t>
            </w:r>
            <w:r>
              <w:rPr>
                <w:sz w:val="18"/>
                <w:szCs w:val="18"/>
              </w:rPr>
              <w:t xml:space="preserve"> per element where per element can be, </w:t>
            </w:r>
            <w:proofErr w:type="gramStart"/>
            <w:r>
              <w:rPr>
                <w:sz w:val="18"/>
                <w:szCs w:val="18"/>
              </w:rPr>
              <w:t>e.g.</w:t>
            </w:r>
            <w:proofErr w:type="gramEnd"/>
            <w:r>
              <w:rPr>
                <w:sz w:val="18"/>
                <w:szCs w:val="18"/>
              </w:rPr>
              <w:t xml:space="preserve"> per pixel, per wavelength resolution element, per star after aperture photometry, etc. This is one parameter that can be tested when observations are carried out. The precision parameter (see below) may be sufficient and a formal S</w:t>
            </w:r>
            <w:r w:rsidR="00F01B4C">
              <w:rPr>
                <w:sz w:val="18"/>
                <w:szCs w:val="18"/>
              </w:rPr>
              <w:t>NR</w:t>
            </w:r>
            <w:r>
              <w:rPr>
                <w:sz w:val="18"/>
                <w:szCs w:val="18"/>
              </w:rPr>
              <w:t xml:space="preserve"> value unnecessary.</w:t>
            </w:r>
          </w:p>
        </w:tc>
      </w:tr>
      <w:tr w:rsidR="00445C1D" w14:paraId="04322F77" w14:textId="77777777">
        <w:trPr>
          <w:cantSplit/>
        </w:trPr>
        <w:tc>
          <w:tcPr>
            <w:tcW w:w="1305" w:type="dxa"/>
            <w:vMerge/>
            <w:tcBorders>
              <w:top w:val="nil"/>
              <w:bottom w:val="single" w:sz="8" w:space="0" w:color="000000"/>
            </w:tcBorders>
            <w:tcMar>
              <w:top w:w="36" w:type="dxa"/>
              <w:left w:w="36" w:type="dxa"/>
              <w:bottom w:w="36" w:type="dxa"/>
              <w:right w:w="36" w:type="dxa"/>
            </w:tcMar>
          </w:tcPr>
          <w:p w14:paraId="581E8AE8" w14:textId="77777777" w:rsidR="00445C1D" w:rsidRDefault="00445C1D">
            <w:pPr>
              <w:jc w:val="center"/>
            </w:pPr>
          </w:p>
        </w:tc>
        <w:tc>
          <w:tcPr>
            <w:tcW w:w="2025" w:type="dxa"/>
            <w:tcBorders>
              <w:top w:val="single" w:sz="8" w:space="0" w:color="000000"/>
              <w:bottom w:val="single" w:sz="8" w:space="0" w:color="000000"/>
            </w:tcBorders>
            <w:shd w:val="clear" w:color="auto" w:fill="auto"/>
            <w:tcMar>
              <w:top w:w="36" w:type="dxa"/>
              <w:left w:w="36" w:type="dxa"/>
              <w:bottom w:w="36" w:type="dxa"/>
              <w:right w:w="36" w:type="dxa"/>
            </w:tcMar>
            <w:vAlign w:val="center"/>
          </w:tcPr>
          <w:p w14:paraId="26C3D0AE" w14:textId="77777777" w:rsidR="00445C1D" w:rsidRDefault="00FE0115">
            <w:pPr>
              <w:rPr>
                <w:sz w:val="18"/>
                <w:szCs w:val="18"/>
              </w:rPr>
            </w:pPr>
            <w:r>
              <w:rPr>
                <w:sz w:val="18"/>
                <w:szCs w:val="18"/>
              </w:rPr>
              <w:t>Flux or Radial Velocity Reduction Method</w:t>
            </w:r>
          </w:p>
        </w:tc>
        <w:tc>
          <w:tcPr>
            <w:tcW w:w="5310" w:type="dxa"/>
            <w:tcBorders>
              <w:top w:val="nil"/>
              <w:bottom w:val="single" w:sz="8" w:space="0" w:color="000000"/>
            </w:tcBorders>
            <w:shd w:val="clear" w:color="auto" w:fill="auto"/>
            <w:tcMar>
              <w:top w:w="36" w:type="dxa"/>
              <w:left w:w="36" w:type="dxa"/>
              <w:bottom w:w="36" w:type="dxa"/>
              <w:right w:w="36" w:type="dxa"/>
            </w:tcMar>
            <w:vAlign w:val="center"/>
          </w:tcPr>
          <w:p w14:paraId="41297A5A" w14:textId="77777777" w:rsidR="00445C1D" w:rsidRDefault="00FE0115">
            <w:pPr>
              <w:rPr>
                <w:sz w:val="18"/>
                <w:szCs w:val="18"/>
              </w:rPr>
            </w:pPr>
            <w:r>
              <w:rPr>
                <w:sz w:val="18"/>
                <w:szCs w:val="18"/>
              </w:rPr>
              <w:t xml:space="preserve">How are the photometric measurements or flux calibrated spectra extracted from the raw data? </w:t>
            </w:r>
          </w:p>
          <w:p w14:paraId="6F47B20C" w14:textId="77777777" w:rsidR="00445C1D" w:rsidRDefault="00FE0115">
            <w:pPr>
              <w:spacing w:before="120"/>
              <w:rPr>
                <w:sz w:val="18"/>
                <w:szCs w:val="18"/>
              </w:rPr>
            </w:pPr>
            <w:r>
              <w:rPr>
                <w:sz w:val="18"/>
                <w:szCs w:val="18"/>
              </w:rPr>
              <w:t>AP: Aperture photometry with standard dark subtraction and flat fielding</w:t>
            </w:r>
          </w:p>
          <w:p w14:paraId="2C867105" w14:textId="77777777" w:rsidR="00445C1D" w:rsidRDefault="00FE0115">
            <w:pPr>
              <w:spacing w:before="120"/>
              <w:rPr>
                <w:sz w:val="18"/>
                <w:szCs w:val="18"/>
              </w:rPr>
            </w:pPr>
            <w:r>
              <w:rPr>
                <w:sz w:val="18"/>
                <w:szCs w:val="18"/>
              </w:rPr>
              <w:t>OP: Optimal photometry with standard dark subtraction and flat fielding</w:t>
            </w:r>
          </w:p>
          <w:p w14:paraId="3CAA8DA1" w14:textId="77777777" w:rsidR="00445C1D" w:rsidRDefault="00FE0115">
            <w:pPr>
              <w:spacing w:before="120"/>
              <w:rPr>
                <w:sz w:val="18"/>
                <w:szCs w:val="18"/>
              </w:rPr>
            </w:pPr>
            <w:r>
              <w:rPr>
                <w:sz w:val="18"/>
                <w:szCs w:val="18"/>
              </w:rPr>
              <w:t>SS: Standard spectroscopy</w:t>
            </w:r>
          </w:p>
          <w:p w14:paraId="760837E5" w14:textId="77777777" w:rsidR="00445C1D" w:rsidRDefault="00FE0115">
            <w:pPr>
              <w:spacing w:before="120"/>
              <w:rPr>
                <w:sz w:val="18"/>
                <w:szCs w:val="18"/>
              </w:rPr>
            </w:pPr>
            <w:r>
              <w:rPr>
                <w:sz w:val="18"/>
                <w:szCs w:val="18"/>
              </w:rPr>
              <w:t>OS: Optimal spectroscopy with profile fitting</w:t>
            </w:r>
          </w:p>
          <w:p w14:paraId="3455474D" w14:textId="77777777" w:rsidR="00445C1D" w:rsidRDefault="00FE0115">
            <w:pPr>
              <w:spacing w:before="120"/>
              <w:rPr>
                <w:sz w:val="18"/>
                <w:szCs w:val="18"/>
              </w:rPr>
            </w:pPr>
            <w:r>
              <w:rPr>
                <w:sz w:val="18"/>
                <w:szCs w:val="18"/>
              </w:rPr>
              <w:t>CA: Centroid astrometry (center of gravity approach)</w:t>
            </w:r>
          </w:p>
          <w:p w14:paraId="469D193B" w14:textId="77777777" w:rsidR="00445C1D" w:rsidRDefault="00FE0115">
            <w:pPr>
              <w:spacing w:before="120"/>
              <w:rPr>
                <w:sz w:val="18"/>
                <w:szCs w:val="18"/>
              </w:rPr>
            </w:pPr>
            <w:r>
              <w:rPr>
                <w:sz w:val="18"/>
                <w:szCs w:val="18"/>
              </w:rPr>
              <w:t>PA: Profile astrometry (profile fitting to the stellar PSF)</w:t>
            </w:r>
          </w:p>
          <w:p w14:paraId="13DDD87C" w14:textId="77777777" w:rsidR="00445C1D" w:rsidRDefault="00FE0115">
            <w:pPr>
              <w:spacing w:before="120"/>
              <w:rPr>
                <w:sz w:val="18"/>
                <w:szCs w:val="18"/>
              </w:rPr>
            </w:pPr>
            <w:r>
              <w:rPr>
                <w:sz w:val="18"/>
                <w:szCs w:val="18"/>
              </w:rPr>
              <w:t>RDI: Reference star differential imaging</w:t>
            </w:r>
          </w:p>
          <w:p w14:paraId="40C6BDAD" w14:textId="77777777" w:rsidR="00445C1D" w:rsidRDefault="00FE0115">
            <w:pPr>
              <w:spacing w:before="120"/>
              <w:rPr>
                <w:sz w:val="18"/>
                <w:szCs w:val="18"/>
              </w:rPr>
            </w:pPr>
            <w:r>
              <w:rPr>
                <w:sz w:val="18"/>
                <w:szCs w:val="18"/>
              </w:rPr>
              <w:t>ADI: Angular differential imaging then used with KLIP, LOCI, etc.</w:t>
            </w:r>
          </w:p>
          <w:p w14:paraId="23676B45" w14:textId="77777777" w:rsidR="00445C1D" w:rsidRDefault="00FE0115">
            <w:pPr>
              <w:spacing w:before="120"/>
              <w:rPr>
                <w:sz w:val="18"/>
                <w:szCs w:val="18"/>
              </w:rPr>
            </w:pPr>
            <w:r>
              <w:rPr>
                <w:sz w:val="18"/>
                <w:szCs w:val="18"/>
              </w:rPr>
              <w:t>S4: Spatial spectral model for speckle suppression</w:t>
            </w:r>
          </w:p>
          <w:p w14:paraId="518AEC3D" w14:textId="77777777" w:rsidR="00445C1D" w:rsidRDefault="00FE0115">
            <w:pPr>
              <w:spacing w:before="120"/>
              <w:rPr>
                <w:sz w:val="18"/>
                <w:szCs w:val="18"/>
              </w:rPr>
            </w:pPr>
            <w:r>
              <w:rPr>
                <w:sz w:val="18"/>
                <w:szCs w:val="18"/>
              </w:rPr>
              <w:t>DP: Differential polarimetry</w:t>
            </w:r>
          </w:p>
          <w:p w14:paraId="5995C683" w14:textId="77777777" w:rsidR="00445C1D" w:rsidRDefault="00FE0115">
            <w:pPr>
              <w:spacing w:before="120"/>
              <w:rPr>
                <w:sz w:val="18"/>
                <w:szCs w:val="18"/>
              </w:rPr>
            </w:pPr>
            <w:r>
              <w:rPr>
                <w:sz w:val="18"/>
                <w:szCs w:val="18"/>
              </w:rPr>
              <w:t xml:space="preserve">DSP: Differential </w:t>
            </w:r>
            <w:proofErr w:type="spellStart"/>
            <w:r>
              <w:rPr>
                <w:sz w:val="18"/>
                <w:szCs w:val="18"/>
              </w:rPr>
              <w:t>spectropolarimetry</w:t>
            </w:r>
            <w:proofErr w:type="spellEnd"/>
          </w:p>
          <w:p w14:paraId="61ED6E13" w14:textId="77777777" w:rsidR="00445C1D" w:rsidRDefault="00FE0115">
            <w:pPr>
              <w:spacing w:before="120"/>
              <w:rPr>
                <w:sz w:val="18"/>
                <w:szCs w:val="18"/>
              </w:rPr>
            </w:pPr>
            <w:r>
              <w:rPr>
                <w:sz w:val="18"/>
                <w:szCs w:val="18"/>
              </w:rPr>
              <w:t>SDI: Spectral differential imaging</w:t>
            </w:r>
          </w:p>
          <w:p w14:paraId="6CA4AA9D" w14:textId="77777777" w:rsidR="00445C1D" w:rsidRDefault="00FE0115">
            <w:pPr>
              <w:spacing w:before="120"/>
              <w:rPr>
                <w:sz w:val="18"/>
                <w:szCs w:val="18"/>
              </w:rPr>
            </w:pPr>
            <w:r>
              <w:rPr>
                <w:sz w:val="18"/>
                <w:szCs w:val="18"/>
              </w:rPr>
              <w:t>SA: Spectro-astrometry</w:t>
            </w:r>
          </w:p>
        </w:tc>
      </w:tr>
      <w:tr w:rsidR="00445C1D" w14:paraId="62248DC4" w14:textId="77777777">
        <w:trPr>
          <w:cantSplit/>
        </w:trPr>
        <w:tc>
          <w:tcPr>
            <w:tcW w:w="1305" w:type="dxa"/>
            <w:vMerge/>
            <w:tcBorders>
              <w:top w:val="nil"/>
              <w:bottom w:val="single" w:sz="8" w:space="0" w:color="000000"/>
            </w:tcBorders>
            <w:tcMar>
              <w:top w:w="36" w:type="dxa"/>
              <w:left w:w="36" w:type="dxa"/>
              <w:bottom w:w="36" w:type="dxa"/>
              <w:right w:w="36" w:type="dxa"/>
            </w:tcMar>
          </w:tcPr>
          <w:p w14:paraId="1453A766" w14:textId="77777777" w:rsidR="00445C1D" w:rsidRDefault="00445C1D">
            <w:pPr>
              <w:jc w:val="center"/>
            </w:pPr>
          </w:p>
        </w:tc>
        <w:tc>
          <w:tcPr>
            <w:tcW w:w="2025" w:type="dxa"/>
            <w:tcBorders>
              <w:top w:val="single" w:sz="8" w:space="0" w:color="000000"/>
              <w:bottom w:val="single" w:sz="8" w:space="0" w:color="000000"/>
            </w:tcBorders>
            <w:shd w:val="clear" w:color="auto" w:fill="auto"/>
            <w:tcMar>
              <w:top w:w="36" w:type="dxa"/>
              <w:left w:w="36" w:type="dxa"/>
              <w:bottom w:w="36" w:type="dxa"/>
              <w:right w:w="36" w:type="dxa"/>
            </w:tcMar>
            <w:vAlign w:val="center"/>
          </w:tcPr>
          <w:p w14:paraId="6849AC40" w14:textId="77777777" w:rsidR="00445C1D" w:rsidRDefault="00FE0115">
            <w:pPr>
              <w:rPr>
                <w:sz w:val="18"/>
                <w:szCs w:val="18"/>
              </w:rPr>
            </w:pPr>
            <w:r>
              <w:rPr>
                <w:sz w:val="18"/>
                <w:szCs w:val="18"/>
              </w:rPr>
              <w:t>Flux Precision (magnitudes)</w:t>
            </w:r>
          </w:p>
        </w:tc>
        <w:tc>
          <w:tcPr>
            <w:tcW w:w="5310" w:type="dxa"/>
            <w:vMerge w:val="restart"/>
            <w:tcBorders>
              <w:top w:val="nil"/>
              <w:bottom w:val="single" w:sz="8" w:space="0" w:color="000000"/>
            </w:tcBorders>
            <w:shd w:val="clear" w:color="auto" w:fill="auto"/>
            <w:tcMar>
              <w:top w:w="36" w:type="dxa"/>
              <w:left w:w="36" w:type="dxa"/>
              <w:bottom w:w="36" w:type="dxa"/>
              <w:right w:w="36" w:type="dxa"/>
            </w:tcMar>
            <w:vAlign w:val="center"/>
          </w:tcPr>
          <w:p w14:paraId="6D61F5EE" w14:textId="45D17A85" w:rsidR="00445C1D" w:rsidRDefault="00FE0115">
            <w:pPr>
              <w:rPr>
                <w:sz w:val="18"/>
                <w:szCs w:val="18"/>
              </w:rPr>
            </w:pPr>
            <w:r>
              <w:rPr>
                <w:sz w:val="18"/>
                <w:szCs w:val="18"/>
              </w:rPr>
              <w:t xml:space="preserve">Precision is given in magnitudes for flux and in km/s for radial velocity. The 1-sigma photometric precision is essentially </w:t>
            </w:r>
            <w:r>
              <w:rPr>
                <w:sz w:val="18"/>
                <w:szCs w:val="18"/>
              </w:rPr>
              <w:lastRenderedPageBreak/>
              <w:t>~1.08/(S</w:t>
            </w:r>
            <w:r w:rsidR="00F01B4C">
              <w:rPr>
                <w:sz w:val="18"/>
                <w:szCs w:val="18"/>
              </w:rPr>
              <w:t>NR</w:t>
            </w:r>
            <w:r>
              <w:rPr>
                <w:sz w:val="18"/>
                <w:szCs w:val="18"/>
              </w:rPr>
              <w:t>) where S</w:t>
            </w:r>
            <w:r w:rsidR="00F01B4C">
              <w:rPr>
                <w:sz w:val="18"/>
                <w:szCs w:val="18"/>
              </w:rPr>
              <w:t>NR</w:t>
            </w:r>
            <w:r>
              <w:rPr>
                <w:sz w:val="18"/>
                <w:szCs w:val="18"/>
              </w:rPr>
              <w:t xml:space="preserve"> is the signal-to-noise ratio in the image. For radial velocity, precision is related to spectral resolution and signal-to-noise and reflects how well the centroid of a spectral feature can be determined. As rule of thumb, spectroscopic precision for a single feature detection roughly goes as ~ (FWHM)/(</w:t>
            </w:r>
            <w:r w:rsidR="00F01B4C">
              <w:rPr>
                <w:sz w:val="18"/>
                <w:szCs w:val="18"/>
              </w:rPr>
              <w:t>SNR</w:t>
            </w:r>
            <w:r>
              <w:rPr>
                <w:sz w:val="18"/>
                <w:szCs w:val="18"/>
              </w:rPr>
              <w:t>) where S</w:t>
            </w:r>
            <w:r w:rsidR="00F01B4C">
              <w:rPr>
                <w:sz w:val="18"/>
                <w:szCs w:val="18"/>
              </w:rPr>
              <w:t>NR</w:t>
            </w:r>
            <w:r>
              <w:rPr>
                <w:sz w:val="18"/>
                <w:szCs w:val="18"/>
              </w:rPr>
              <w:t xml:space="preserve"> is the signal-to-noise ratio in the spectral feature. Better spectroscopic precision can also be achieved using multiple features or the full cross-correlation of two spectra.</w:t>
            </w:r>
          </w:p>
        </w:tc>
      </w:tr>
      <w:tr w:rsidR="00445C1D" w14:paraId="66E62E55" w14:textId="77777777">
        <w:trPr>
          <w:cantSplit/>
        </w:trPr>
        <w:tc>
          <w:tcPr>
            <w:tcW w:w="1305" w:type="dxa"/>
            <w:vMerge/>
            <w:tcBorders>
              <w:top w:val="nil"/>
              <w:bottom w:val="single" w:sz="8" w:space="0" w:color="000000"/>
            </w:tcBorders>
            <w:tcMar>
              <w:top w:w="36" w:type="dxa"/>
              <w:left w:w="36" w:type="dxa"/>
              <w:bottom w:w="36" w:type="dxa"/>
              <w:right w:w="36" w:type="dxa"/>
            </w:tcMar>
          </w:tcPr>
          <w:p w14:paraId="2F5F7E08" w14:textId="77777777" w:rsidR="00445C1D" w:rsidRDefault="00445C1D">
            <w:pPr>
              <w:jc w:val="center"/>
            </w:pPr>
          </w:p>
        </w:tc>
        <w:tc>
          <w:tcPr>
            <w:tcW w:w="2025" w:type="dxa"/>
            <w:tcBorders>
              <w:top w:val="single" w:sz="8" w:space="0" w:color="000000"/>
              <w:bottom w:val="single" w:sz="8" w:space="0" w:color="000000"/>
            </w:tcBorders>
            <w:shd w:val="clear" w:color="auto" w:fill="auto"/>
            <w:tcMar>
              <w:top w:w="36" w:type="dxa"/>
              <w:left w:w="36" w:type="dxa"/>
              <w:bottom w:w="36" w:type="dxa"/>
              <w:right w:w="36" w:type="dxa"/>
            </w:tcMar>
            <w:vAlign w:val="center"/>
          </w:tcPr>
          <w:p w14:paraId="7D72CCF9" w14:textId="77777777" w:rsidR="00445C1D" w:rsidRDefault="00FE0115">
            <w:pPr>
              <w:rPr>
                <w:sz w:val="18"/>
                <w:szCs w:val="18"/>
              </w:rPr>
            </w:pPr>
            <w:r>
              <w:rPr>
                <w:sz w:val="18"/>
                <w:szCs w:val="18"/>
              </w:rPr>
              <w:t>Radial Velocity Precision (km/s)</w:t>
            </w:r>
          </w:p>
        </w:tc>
        <w:tc>
          <w:tcPr>
            <w:tcW w:w="5310" w:type="dxa"/>
            <w:vMerge/>
            <w:tcBorders>
              <w:bottom w:val="single" w:sz="8" w:space="0" w:color="000000"/>
            </w:tcBorders>
            <w:shd w:val="clear" w:color="auto" w:fill="auto"/>
            <w:tcMar>
              <w:top w:w="36" w:type="dxa"/>
              <w:left w:w="36" w:type="dxa"/>
              <w:bottom w:w="36" w:type="dxa"/>
              <w:right w:w="36" w:type="dxa"/>
            </w:tcMar>
            <w:vAlign w:val="center"/>
          </w:tcPr>
          <w:p w14:paraId="382E6504" w14:textId="77777777" w:rsidR="00445C1D" w:rsidRDefault="00445C1D">
            <w:pPr>
              <w:spacing w:before="120"/>
              <w:jc w:val="both"/>
            </w:pPr>
          </w:p>
        </w:tc>
      </w:tr>
      <w:tr w:rsidR="00445C1D" w14:paraId="69E2D85F" w14:textId="77777777">
        <w:trPr>
          <w:cantSplit/>
        </w:trPr>
        <w:tc>
          <w:tcPr>
            <w:tcW w:w="1305" w:type="dxa"/>
            <w:vMerge/>
            <w:tcBorders>
              <w:top w:val="nil"/>
              <w:bottom w:val="single" w:sz="8" w:space="0" w:color="000000"/>
            </w:tcBorders>
            <w:tcMar>
              <w:top w:w="36" w:type="dxa"/>
              <w:left w:w="36" w:type="dxa"/>
              <w:bottom w:w="36" w:type="dxa"/>
              <w:right w:w="36" w:type="dxa"/>
            </w:tcMar>
          </w:tcPr>
          <w:p w14:paraId="278C5197" w14:textId="77777777" w:rsidR="00445C1D" w:rsidRDefault="00445C1D">
            <w:pPr>
              <w:jc w:val="center"/>
            </w:pPr>
          </w:p>
        </w:tc>
        <w:tc>
          <w:tcPr>
            <w:tcW w:w="2025" w:type="dxa"/>
            <w:tcBorders>
              <w:top w:val="single" w:sz="8" w:space="0" w:color="000000"/>
              <w:bottom w:val="single" w:sz="8" w:space="0" w:color="000000"/>
            </w:tcBorders>
            <w:shd w:val="clear" w:color="auto" w:fill="auto"/>
            <w:tcMar>
              <w:top w:w="36" w:type="dxa"/>
              <w:left w:w="36" w:type="dxa"/>
              <w:bottom w:w="36" w:type="dxa"/>
              <w:right w:w="36" w:type="dxa"/>
            </w:tcMar>
            <w:vAlign w:val="center"/>
          </w:tcPr>
          <w:p w14:paraId="4D22D81C" w14:textId="77777777" w:rsidR="00445C1D" w:rsidRDefault="00FE0115">
            <w:pPr>
              <w:rPr>
                <w:sz w:val="18"/>
                <w:szCs w:val="18"/>
              </w:rPr>
            </w:pPr>
            <w:r>
              <w:rPr>
                <w:sz w:val="18"/>
                <w:szCs w:val="18"/>
              </w:rPr>
              <w:t>Flux or Radial Velocity Stability Timescale</w:t>
            </w:r>
          </w:p>
        </w:tc>
        <w:tc>
          <w:tcPr>
            <w:tcW w:w="5310" w:type="dxa"/>
            <w:tcBorders>
              <w:top w:val="nil"/>
              <w:bottom w:val="single" w:sz="8" w:space="0" w:color="000000"/>
            </w:tcBorders>
            <w:shd w:val="clear" w:color="auto" w:fill="auto"/>
            <w:tcMar>
              <w:top w:w="36" w:type="dxa"/>
              <w:left w:w="36" w:type="dxa"/>
              <w:bottom w:w="36" w:type="dxa"/>
              <w:right w:w="36" w:type="dxa"/>
            </w:tcMar>
            <w:vAlign w:val="center"/>
          </w:tcPr>
          <w:p w14:paraId="4CC9843C" w14:textId="77777777" w:rsidR="00445C1D" w:rsidRDefault="00FE0115">
            <w:pPr>
              <w:rPr>
                <w:sz w:val="18"/>
                <w:szCs w:val="18"/>
              </w:rPr>
            </w:pPr>
            <w:r>
              <w:rPr>
                <w:sz w:val="18"/>
                <w:szCs w:val="18"/>
              </w:rPr>
              <w:t>Period over which the required precision must be maintained, and over which systematic errors do not preclude the combined use of independent measurements made during that period. This is the maximum timescale over which an instrument needs to provide the required precision and/or sensitivity. Specifying the Stability Timescale is really important for high precision astrometry and spectroscopy programs where measurements are made over several years (Galactic center stellar motions and exoplanet host star radial velocities).</w:t>
            </w:r>
          </w:p>
        </w:tc>
      </w:tr>
      <w:tr w:rsidR="00445C1D" w14:paraId="501D84B2" w14:textId="77777777">
        <w:trPr>
          <w:cantSplit/>
        </w:trPr>
        <w:tc>
          <w:tcPr>
            <w:tcW w:w="1305" w:type="dxa"/>
            <w:vMerge w:val="restart"/>
            <w:tcBorders>
              <w:top w:val="nil"/>
              <w:bottom w:val="single" w:sz="8" w:space="0" w:color="000000"/>
            </w:tcBorders>
            <w:tcMar>
              <w:top w:w="36" w:type="dxa"/>
              <w:left w:w="36" w:type="dxa"/>
              <w:bottom w:w="36" w:type="dxa"/>
              <w:right w:w="36" w:type="dxa"/>
            </w:tcMar>
          </w:tcPr>
          <w:p w14:paraId="3E93A7E7" w14:textId="77777777" w:rsidR="00445C1D" w:rsidRDefault="00445C1D">
            <w:pPr>
              <w:jc w:val="center"/>
              <w:rPr>
                <w:sz w:val="18"/>
                <w:szCs w:val="18"/>
              </w:rPr>
            </w:pPr>
          </w:p>
          <w:p w14:paraId="419D1844" w14:textId="77777777" w:rsidR="00445C1D" w:rsidRDefault="00445C1D">
            <w:pPr>
              <w:jc w:val="center"/>
              <w:rPr>
                <w:sz w:val="18"/>
                <w:szCs w:val="18"/>
              </w:rPr>
            </w:pPr>
          </w:p>
          <w:p w14:paraId="42B8D041" w14:textId="77777777" w:rsidR="00445C1D" w:rsidRDefault="00445C1D">
            <w:pPr>
              <w:jc w:val="center"/>
              <w:rPr>
                <w:sz w:val="18"/>
                <w:szCs w:val="18"/>
              </w:rPr>
            </w:pPr>
          </w:p>
          <w:p w14:paraId="471A2880" w14:textId="77777777" w:rsidR="00445C1D" w:rsidRDefault="00445C1D">
            <w:pPr>
              <w:jc w:val="center"/>
              <w:rPr>
                <w:sz w:val="18"/>
                <w:szCs w:val="18"/>
              </w:rPr>
            </w:pPr>
          </w:p>
          <w:p w14:paraId="51909D00" w14:textId="77777777" w:rsidR="00445C1D" w:rsidRDefault="00445C1D">
            <w:pPr>
              <w:jc w:val="center"/>
              <w:rPr>
                <w:sz w:val="18"/>
                <w:szCs w:val="18"/>
              </w:rPr>
            </w:pPr>
          </w:p>
          <w:p w14:paraId="33E3F56C" w14:textId="77777777" w:rsidR="00445C1D" w:rsidRDefault="00445C1D">
            <w:pPr>
              <w:jc w:val="center"/>
              <w:rPr>
                <w:sz w:val="18"/>
                <w:szCs w:val="18"/>
              </w:rPr>
            </w:pPr>
          </w:p>
          <w:p w14:paraId="4B4B03B4" w14:textId="77777777" w:rsidR="00445C1D" w:rsidRDefault="00445C1D">
            <w:pPr>
              <w:jc w:val="center"/>
              <w:rPr>
                <w:sz w:val="18"/>
                <w:szCs w:val="18"/>
              </w:rPr>
            </w:pPr>
          </w:p>
          <w:p w14:paraId="17D9F792" w14:textId="77777777" w:rsidR="00445C1D" w:rsidRDefault="00445C1D">
            <w:pPr>
              <w:jc w:val="center"/>
              <w:rPr>
                <w:sz w:val="18"/>
                <w:szCs w:val="18"/>
              </w:rPr>
            </w:pPr>
          </w:p>
          <w:p w14:paraId="1FFB5416" w14:textId="77777777" w:rsidR="00445C1D" w:rsidRDefault="00445C1D">
            <w:pPr>
              <w:jc w:val="center"/>
              <w:rPr>
                <w:sz w:val="18"/>
                <w:szCs w:val="18"/>
              </w:rPr>
            </w:pPr>
          </w:p>
          <w:p w14:paraId="07D5A4BD" w14:textId="77777777" w:rsidR="00445C1D" w:rsidRDefault="00445C1D">
            <w:pPr>
              <w:jc w:val="center"/>
              <w:rPr>
                <w:sz w:val="18"/>
                <w:szCs w:val="18"/>
              </w:rPr>
            </w:pPr>
          </w:p>
          <w:p w14:paraId="2A1DAAD9" w14:textId="77777777" w:rsidR="00445C1D" w:rsidRDefault="00445C1D">
            <w:pPr>
              <w:jc w:val="center"/>
              <w:rPr>
                <w:sz w:val="18"/>
                <w:szCs w:val="18"/>
              </w:rPr>
            </w:pPr>
          </w:p>
          <w:p w14:paraId="4F30058C" w14:textId="77777777" w:rsidR="00445C1D" w:rsidRDefault="00445C1D">
            <w:pPr>
              <w:jc w:val="center"/>
              <w:rPr>
                <w:sz w:val="18"/>
                <w:szCs w:val="18"/>
              </w:rPr>
            </w:pPr>
          </w:p>
          <w:p w14:paraId="0051A6FA" w14:textId="77777777" w:rsidR="00445C1D" w:rsidRDefault="00445C1D">
            <w:pPr>
              <w:jc w:val="center"/>
              <w:rPr>
                <w:sz w:val="18"/>
                <w:szCs w:val="18"/>
              </w:rPr>
            </w:pPr>
          </w:p>
          <w:p w14:paraId="577F7380" w14:textId="77777777" w:rsidR="00445C1D" w:rsidRDefault="00445C1D">
            <w:pPr>
              <w:jc w:val="center"/>
              <w:rPr>
                <w:sz w:val="18"/>
                <w:szCs w:val="18"/>
              </w:rPr>
            </w:pPr>
          </w:p>
          <w:p w14:paraId="4F7ED58F" w14:textId="77777777" w:rsidR="00445C1D" w:rsidRDefault="00445C1D">
            <w:pPr>
              <w:jc w:val="center"/>
              <w:rPr>
                <w:sz w:val="18"/>
                <w:szCs w:val="18"/>
              </w:rPr>
            </w:pPr>
          </w:p>
          <w:p w14:paraId="4FD3B1EE" w14:textId="77777777" w:rsidR="00445C1D" w:rsidRDefault="00445C1D">
            <w:pPr>
              <w:jc w:val="center"/>
              <w:rPr>
                <w:sz w:val="18"/>
                <w:szCs w:val="18"/>
              </w:rPr>
            </w:pPr>
          </w:p>
          <w:p w14:paraId="075DCF48" w14:textId="77777777" w:rsidR="00445C1D" w:rsidRDefault="00445C1D">
            <w:pPr>
              <w:jc w:val="center"/>
              <w:rPr>
                <w:sz w:val="18"/>
                <w:szCs w:val="18"/>
              </w:rPr>
            </w:pPr>
          </w:p>
          <w:p w14:paraId="34E5AC23" w14:textId="77777777" w:rsidR="00445C1D" w:rsidRDefault="00445C1D">
            <w:pPr>
              <w:jc w:val="center"/>
              <w:rPr>
                <w:sz w:val="18"/>
                <w:szCs w:val="18"/>
              </w:rPr>
            </w:pPr>
          </w:p>
          <w:p w14:paraId="6A099048" w14:textId="77777777" w:rsidR="00445C1D" w:rsidRDefault="00445C1D">
            <w:pPr>
              <w:jc w:val="center"/>
              <w:rPr>
                <w:sz w:val="18"/>
                <w:szCs w:val="18"/>
              </w:rPr>
            </w:pPr>
          </w:p>
          <w:p w14:paraId="0BF104A2" w14:textId="77777777" w:rsidR="00445C1D" w:rsidRDefault="00445C1D">
            <w:pPr>
              <w:jc w:val="center"/>
              <w:rPr>
                <w:sz w:val="18"/>
                <w:szCs w:val="18"/>
              </w:rPr>
            </w:pPr>
          </w:p>
          <w:p w14:paraId="384B7299" w14:textId="77777777" w:rsidR="00445C1D" w:rsidRDefault="00445C1D">
            <w:pPr>
              <w:jc w:val="center"/>
              <w:rPr>
                <w:sz w:val="18"/>
                <w:szCs w:val="18"/>
              </w:rPr>
            </w:pPr>
          </w:p>
          <w:p w14:paraId="417836D1" w14:textId="77777777" w:rsidR="00445C1D" w:rsidRDefault="00445C1D">
            <w:pPr>
              <w:jc w:val="center"/>
              <w:rPr>
                <w:sz w:val="18"/>
                <w:szCs w:val="18"/>
              </w:rPr>
            </w:pPr>
          </w:p>
          <w:p w14:paraId="3BDBC498" w14:textId="77777777" w:rsidR="00445C1D" w:rsidRDefault="00445C1D">
            <w:pPr>
              <w:jc w:val="center"/>
              <w:rPr>
                <w:sz w:val="18"/>
                <w:szCs w:val="18"/>
              </w:rPr>
            </w:pPr>
          </w:p>
          <w:p w14:paraId="7911DECC" w14:textId="77777777" w:rsidR="00445C1D" w:rsidRDefault="00445C1D">
            <w:pPr>
              <w:jc w:val="center"/>
              <w:rPr>
                <w:sz w:val="18"/>
                <w:szCs w:val="18"/>
              </w:rPr>
            </w:pPr>
          </w:p>
          <w:p w14:paraId="3D9D214F" w14:textId="77777777" w:rsidR="00445C1D" w:rsidRDefault="00445C1D">
            <w:pPr>
              <w:jc w:val="center"/>
              <w:rPr>
                <w:sz w:val="18"/>
                <w:szCs w:val="18"/>
              </w:rPr>
            </w:pPr>
          </w:p>
          <w:p w14:paraId="5013AE70" w14:textId="77777777" w:rsidR="00445C1D" w:rsidRDefault="00445C1D">
            <w:pPr>
              <w:jc w:val="center"/>
              <w:rPr>
                <w:sz w:val="18"/>
                <w:szCs w:val="18"/>
              </w:rPr>
            </w:pPr>
          </w:p>
          <w:p w14:paraId="1E17D741" w14:textId="77777777" w:rsidR="00445C1D" w:rsidRDefault="00445C1D">
            <w:pPr>
              <w:jc w:val="center"/>
              <w:rPr>
                <w:sz w:val="18"/>
                <w:szCs w:val="18"/>
              </w:rPr>
            </w:pPr>
          </w:p>
          <w:p w14:paraId="13A9A6EB" w14:textId="77777777" w:rsidR="00445C1D" w:rsidRDefault="00445C1D">
            <w:pPr>
              <w:jc w:val="center"/>
              <w:rPr>
                <w:sz w:val="18"/>
                <w:szCs w:val="18"/>
              </w:rPr>
            </w:pPr>
          </w:p>
          <w:p w14:paraId="6E7531BA" w14:textId="77777777" w:rsidR="00445C1D" w:rsidRDefault="00FE0115">
            <w:pPr>
              <w:jc w:val="center"/>
              <w:rPr>
                <w:sz w:val="18"/>
                <w:szCs w:val="18"/>
              </w:rPr>
            </w:pPr>
            <w:r>
              <w:rPr>
                <w:sz w:val="18"/>
                <w:szCs w:val="18"/>
              </w:rPr>
              <w:t>Spatial Parameters</w:t>
            </w:r>
          </w:p>
        </w:tc>
        <w:tc>
          <w:tcPr>
            <w:tcW w:w="2025" w:type="dxa"/>
            <w:tcBorders>
              <w:top w:val="single" w:sz="8" w:space="0" w:color="000000"/>
              <w:bottom w:val="single" w:sz="8" w:space="0" w:color="000000"/>
            </w:tcBorders>
            <w:shd w:val="clear" w:color="auto" w:fill="auto"/>
            <w:tcMar>
              <w:top w:w="36" w:type="dxa"/>
              <w:left w:w="36" w:type="dxa"/>
              <w:bottom w:w="36" w:type="dxa"/>
              <w:right w:w="36" w:type="dxa"/>
            </w:tcMar>
            <w:vAlign w:val="center"/>
          </w:tcPr>
          <w:p w14:paraId="21019ACB" w14:textId="77777777" w:rsidR="00445C1D" w:rsidRDefault="00FE0115">
            <w:pPr>
              <w:rPr>
                <w:sz w:val="18"/>
                <w:szCs w:val="18"/>
              </w:rPr>
            </w:pPr>
            <w:r>
              <w:rPr>
                <w:sz w:val="18"/>
                <w:szCs w:val="18"/>
              </w:rPr>
              <w:t>Required Spatial Sampling</w:t>
            </w:r>
          </w:p>
          <w:p w14:paraId="559C18B7" w14:textId="77777777" w:rsidR="00445C1D" w:rsidRDefault="00FE0115">
            <w:pPr>
              <w:rPr>
                <w:sz w:val="18"/>
                <w:szCs w:val="18"/>
              </w:rPr>
            </w:pPr>
            <w:r>
              <w:rPr>
                <w:sz w:val="18"/>
                <w:szCs w:val="18"/>
              </w:rPr>
              <w:t>(mas)</w:t>
            </w:r>
          </w:p>
        </w:tc>
        <w:tc>
          <w:tcPr>
            <w:tcW w:w="5310" w:type="dxa"/>
            <w:tcBorders>
              <w:top w:val="nil"/>
              <w:bottom w:val="single" w:sz="8" w:space="0" w:color="000000"/>
            </w:tcBorders>
            <w:shd w:val="clear" w:color="auto" w:fill="auto"/>
            <w:tcMar>
              <w:top w:w="36" w:type="dxa"/>
              <w:left w:w="36" w:type="dxa"/>
              <w:bottom w:w="36" w:type="dxa"/>
              <w:right w:w="36" w:type="dxa"/>
            </w:tcMar>
            <w:vAlign w:val="center"/>
          </w:tcPr>
          <w:p w14:paraId="606CFC72" w14:textId="77777777" w:rsidR="00445C1D" w:rsidRDefault="00FE0115">
            <w:pPr>
              <w:rPr>
                <w:sz w:val="18"/>
                <w:szCs w:val="18"/>
              </w:rPr>
            </w:pPr>
            <w:r>
              <w:rPr>
                <w:sz w:val="18"/>
                <w:szCs w:val="18"/>
              </w:rPr>
              <w:t xml:space="preserve">For AO-assisted observations, this is the FWHM of the diffraction-limited core of the PSF in milliarcseconds. For seeing-limited observation, this is the Gaussian FWHM of the PSF in milliarcseconds. </w:t>
            </w:r>
          </w:p>
        </w:tc>
      </w:tr>
      <w:tr w:rsidR="00445C1D" w14:paraId="5F46ED5A" w14:textId="77777777">
        <w:trPr>
          <w:cantSplit/>
        </w:trPr>
        <w:tc>
          <w:tcPr>
            <w:tcW w:w="1305" w:type="dxa"/>
            <w:vMerge/>
            <w:tcBorders>
              <w:top w:val="nil"/>
              <w:bottom w:val="single" w:sz="8" w:space="0" w:color="000000"/>
            </w:tcBorders>
            <w:tcMar>
              <w:top w:w="36" w:type="dxa"/>
              <w:left w:w="36" w:type="dxa"/>
              <w:bottom w:w="36" w:type="dxa"/>
              <w:right w:w="36" w:type="dxa"/>
            </w:tcMar>
          </w:tcPr>
          <w:p w14:paraId="17786DFE" w14:textId="77777777" w:rsidR="00445C1D" w:rsidRDefault="00445C1D">
            <w:pPr>
              <w:jc w:val="center"/>
            </w:pPr>
          </w:p>
        </w:tc>
        <w:tc>
          <w:tcPr>
            <w:tcW w:w="2025" w:type="dxa"/>
            <w:tcBorders>
              <w:top w:val="single" w:sz="8" w:space="0" w:color="000000"/>
              <w:bottom w:val="single" w:sz="8" w:space="0" w:color="000000"/>
            </w:tcBorders>
            <w:shd w:val="clear" w:color="auto" w:fill="auto"/>
            <w:tcMar>
              <w:top w:w="36" w:type="dxa"/>
              <w:left w:w="36" w:type="dxa"/>
              <w:bottom w:w="36" w:type="dxa"/>
              <w:right w:w="36" w:type="dxa"/>
            </w:tcMar>
            <w:vAlign w:val="center"/>
          </w:tcPr>
          <w:p w14:paraId="02206E23" w14:textId="77777777" w:rsidR="00445C1D" w:rsidRDefault="00FE0115">
            <w:pPr>
              <w:rPr>
                <w:sz w:val="18"/>
                <w:szCs w:val="18"/>
              </w:rPr>
            </w:pPr>
            <w:r>
              <w:rPr>
                <w:sz w:val="18"/>
                <w:szCs w:val="18"/>
              </w:rPr>
              <w:t>Image Quality</w:t>
            </w:r>
          </w:p>
          <w:p w14:paraId="312DE56B" w14:textId="77777777" w:rsidR="00445C1D" w:rsidRDefault="00FE0115">
            <w:pPr>
              <w:rPr>
                <w:sz w:val="18"/>
                <w:szCs w:val="18"/>
              </w:rPr>
            </w:pPr>
            <w:r>
              <w:rPr>
                <w:sz w:val="18"/>
                <w:szCs w:val="18"/>
              </w:rPr>
              <w:t>(</w:t>
            </w:r>
            <w:proofErr w:type="spellStart"/>
            <w:r>
              <w:rPr>
                <w:sz w:val="18"/>
                <w:szCs w:val="18"/>
              </w:rPr>
              <w:t>Strehl</w:t>
            </w:r>
            <w:proofErr w:type="spellEnd"/>
            <w:r>
              <w:rPr>
                <w:sz w:val="18"/>
                <w:szCs w:val="18"/>
              </w:rPr>
              <w:t xml:space="preserve"> Ratio)</w:t>
            </w:r>
          </w:p>
        </w:tc>
        <w:tc>
          <w:tcPr>
            <w:tcW w:w="5310" w:type="dxa"/>
            <w:tcBorders>
              <w:top w:val="nil"/>
              <w:bottom w:val="single" w:sz="8" w:space="0" w:color="000000"/>
            </w:tcBorders>
            <w:shd w:val="clear" w:color="auto" w:fill="auto"/>
            <w:tcMar>
              <w:top w:w="36" w:type="dxa"/>
              <w:left w:w="36" w:type="dxa"/>
              <w:bottom w:w="36" w:type="dxa"/>
              <w:right w:w="36" w:type="dxa"/>
            </w:tcMar>
            <w:vAlign w:val="center"/>
          </w:tcPr>
          <w:p w14:paraId="48C71643" w14:textId="77777777" w:rsidR="00445C1D" w:rsidRDefault="00FE0115">
            <w:pPr>
              <w:rPr>
                <w:sz w:val="18"/>
                <w:szCs w:val="18"/>
              </w:rPr>
            </w:pPr>
            <w:r>
              <w:rPr>
                <w:sz w:val="18"/>
                <w:szCs w:val="18"/>
              </w:rPr>
              <w:t>Image quality specifications apply across the required field of view of an observation (see below).</w:t>
            </w:r>
          </w:p>
          <w:p w14:paraId="18ADD166" w14:textId="77777777" w:rsidR="00445C1D" w:rsidRDefault="00FE0115">
            <w:pPr>
              <w:rPr>
                <w:sz w:val="18"/>
                <w:szCs w:val="18"/>
              </w:rPr>
            </w:pPr>
            <w:r>
              <w:rPr>
                <w:sz w:val="18"/>
                <w:szCs w:val="18"/>
              </w:rPr>
              <w:t xml:space="preserve">An AO observation of a point source can be described by three parameters: resolution, </w:t>
            </w:r>
            <w:proofErr w:type="spellStart"/>
            <w:r>
              <w:rPr>
                <w:sz w:val="18"/>
                <w:szCs w:val="18"/>
              </w:rPr>
              <w:t>Strehl</w:t>
            </w:r>
            <w:proofErr w:type="spellEnd"/>
            <w:r>
              <w:rPr>
                <w:sz w:val="18"/>
                <w:szCs w:val="18"/>
              </w:rPr>
              <w:t xml:space="preserve"> ratio and contrast. All three are intricately related, but they are not the same thing. Crudely speaking, an AO PSF has two basic components: a diffraction-limited core and extended wings. Resolution specifies the size of the core and the </w:t>
            </w:r>
            <w:proofErr w:type="spellStart"/>
            <w:r>
              <w:rPr>
                <w:sz w:val="18"/>
                <w:szCs w:val="18"/>
              </w:rPr>
              <w:t>Strehl</w:t>
            </w:r>
            <w:proofErr w:type="spellEnd"/>
            <w:r>
              <w:rPr>
                <w:sz w:val="18"/>
                <w:szCs w:val="18"/>
              </w:rPr>
              <w:t xml:space="preserve"> ratio gives what fraction of the total light in the PSF is in the core and not in the wings. For an extreme AO instrument like PFI, the background on which this PSF sits is also very important, so a contrast ratio must also be specified. </w:t>
            </w:r>
            <w:proofErr w:type="spellStart"/>
            <w:r>
              <w:rPr>
                <w:sz w:val="18"/>
                <w:szCs w:val="18"/>
              </w:rPr>
              <w:t>Strehl</w:t>
            </w:r>
            <w:proofErr w:type="spellEnd"/>
            <w:r>
              <w:rPr>
                <w:sz w:val="18"/>
                <w:szCs w:val="18"/>
              </w:rPr>
              <w:t xml:space="preserve"> ratio is not useful to describe seeing-limited programs. The </w:t>
            </w:r>
            <w:proofErr w:type="spellStart"/>
            <w:r>
              <w:rPr>
                <w:sz w:val="18"/>
                <w:szCs w:val="18"/>
              </w:rPr>
              <w:t>Strehl</w:t>
            </w:r>
            <w:proofErr w:type="spellEnd"/>
            <w:r>
              <w:rPr>
                <w:sz w:val="18"/>
                <w:szCs w:val="18"/>
              </w:rPr>
              <w:t xml:space="preserve"> ratio for an AO-assisted observation is the ratio of the peak of the delivered PSF to the peak of the diffraction-limited PSF. The contrast ratio is the flux ratio between an exoplanet and its parent star.</w:t>
            </w:r>
          </w:p>
        </w:tc>
      </w:tr>
      <w:tr w:rsidR="00445C1D" w14:paraId="7839968B" w14:textId="77777777">
        <w:trPr>
          <w:cantSplit/>
        </w:trPr>
        <w:tc>
          <w:tcPr>
            <w:tcW w:w="1305" w:type="dxa"/>
            <w:vMerge/>
            <w:tcBorders>
              <w:top w:val="nil"/>
              <w:bottom w:val="single" w:sz="8" w:space="0" w:color="000000"/>
            </w:tcBorders>
            <w:tcMar>
              <w:top w:w="36" w:type="dxa"/>
              <w:left w:w="36" w:type="dxa"/>
              <w:bottom w:w="36" w:type="dxa"/>
              <w:right w:w="36" w:type="dxa"/>
            </w:tcMar>
          </w:tcPr>
          <w:p w14:paraId="3F0C717C" w14:textId="77777777" w:rsidR="00445C1D" w:rsidRDefault="00445C1D">
            <w:pPr>
              <w:jc w:val="center"/>
            </w:pPr>
          </w:p>
        </w:tc>
        <w:tc>
          <w:tcPr>
            <w:tcW w:w="2025" w:type="dxa"/>
            <w:tcBorders>
              <w:top w:val="single" w:sz="8" w:space="0" w:color="000000"/>
              <w:bottom w:val="single" w:sz="8" w:space="0" w:color="000000"/>
            </w:tcBorders>
            <w:shd w:val="clear" w:color="auto" w:fill="auto"/>
            <w:tcMar>
              <w:top w:w="36" w:type="dxa"/>
              <w:left w:w="36" w:type="dxa"/>
              <w:bottom w:w="36" w:type="dxa"/>
              <w:right w:w="36" w:type="dxa"/>
            </w:tcMar>
            <w:vAlign w:val="center"/>
          </w:tcPr>
          <w:p w14:paraId="5B6A6914" w14:textId="77777777" w:rsidR="00445C1D" w:rsidRDefault="00FE0115">
            <w:pPr>
              <w:rPr>
                <w:sz w:val="18"/>
                <w:szCs w:val="18"/>
              </w:rPr>
            </w:pPr>
            <w:r>
              <w:rPr>
                <w:sz w:val="18"/>
                <w:szCs w:val="18"/>
              </w:rPr>
              <w:t>Photometry Type</w:t>
            </w:r>
          </w:p>
        </w:tc>
        <w:tc>
          <w:tcPr>
            <w:tcW w:w="5310" w:type="dxa"/>
            <w:vMerge w:val="restart"/>
            <w:tcBorders>
              <w:top w:val="nil"/>
              <w:bottom w:val="single" w:sz="8" w:space="0" w:color="000000"/>
            </w:tcBorders>
            <w:shd w:val="clear" w:color="auto" w:fill="auto"/>
            <w:tcMar>
              <w:top w:w="36" w:type="dxa"/>
              <w:left w:w="36" w:type="dxa"/>
              <w:bottom w:w="36" w:type="dxa"/>
              <w:right w:w="36" w:type="dxa"/>
            </w:tcMar>
            <w:vAlign w:val="center"/>
          </w:tcPr>
          <w:p w14:paraId="1C4E059A" w14:textId="77777777" w:rsidR="00445C1D" w:rsidRDefault="00FE0115">
            <w:pPr>
              <w:rPr>
                <w:sz w:val="18"/>
                <w:szCs w:val="18"/>
              </w:rPr>
            </w:pPr>
            <w:r>
              <w:rPr>
                <w:sz w:val="18"/>
                <w:szCs w:val="18"/>
              </w:rPr>
              <w:t>Required photometric precision and whether this is done using absolute methods with no local standard in the field, or differentially relative to a local flux standard in the field.</w:t>
            </w:r>
          </w:p>
        </w:tc>
      </w:tr>
      <w:tr w:rsidR="00445C1D" w14:paraId="1FBE948A" w14:textId="77777777">
        <w:trPr>
          <w:cantSplit/>
        </w:trPr>
        <w:tc>
          <w:tcPr>
            <w:tcW w:w="1305" w:type="dxa"/>
            <w:vMerge/>
            <w:tcBorders>
              <w:top w:val="nil"/>
              <w:bottom w:val="single" w:sz="8" w:space="0" w:color="000000"/>
            </w:tcBorders>
            <w:tcMar>
              <w:top w:w="36" w:type="dxa"/>
              <w:left w:w="36" w:type="dxa"/>
              <w:bottom w:w="36" w:type="dxa"/>
              <w:right w:w="36" w:type="dxa"/>
            </w:tcMar>
          </w:tcPr>
          <w:p w14:paraId="54515C23" w14:textId="77777777" w:rsidR="00445C1D" w:rsidRDefault="00445C1D">
            <w:pPr>
              <w:jc w:val="center"/>
            </w:pPr>
          </w:p>
        </w:tc>
        <w:tc>
          <w:tcPr>
            <w:tcW w:w="2025" w:type="dxa"/>
            <w:tcBorders>
              <w:top w:val="single" w:sz="8" w:space="0" w:color="000000"/>
              <w:bottom w:val="single" w:sz="8" w:space="0" w:color="000000"/>
            </w:tcBorders>
            <w:shd w:val="clear" w:color="auto" w:fill="auto"/>
            <w:tcMar>
              <w:top w:w="36" w:type="dxa"/>
              <w:left w:w="36" w:type="dxa"/>
              <w:bottom w:w="36" w:type="dxa"/>
              <w:right w:w="36" w:type="dxa"/>
            </w:tcMar>
            <w:vAlign w:val="center"/>
          </w:tcPr>
          <w:p w14:paraId="50489E7A" w14:textId="77777777" w:rsidR="00445C1D" w:rsidRDefault="00FE0115">
            <w:pPr>
              <w:rPr>
                <w:sz w:val="18"/>
                <w:szCs w:val="18"/>
              </w:rPr>
            </w:pPr>
            <w:r>
              <w:rPr>
                <w:sz w:val="18"/>
                <w:szCs w:val="18"/>
              </w:rPr>
              <w:t>Photometry Precision (%)</w:t>
            </w:r>
          </w:p>
        </w:tc>
        <w:tc>
          <w:tcPr>
            <w:tcW w:w="5310" w:type="dxa"/>
            <w:vMerge/>
            <w:tcBorders>
              <w:bottom w:val="single" w:sz="8" w:space="0" w:color="000000"/>
            </w:tcBorders>
            <w:shd w:val="clear" w:color="auto" w:fill="auto"/>
            <w:tcMar>
              <w:top w:w="36" w:type="dxa"/>
              <w:left w:w="36" w:type="dxa"/>
              <w:bottom w:w="36" w:type="dxa"/>
              <w:right w:w="36" w:type="dxa"/>
            </w:tcMar>
            <w:vAlign w:val="center"/>
          </w:tcPr>
          <w:p w14:paraId="0CF4A084" w14:textId="77777777" w:rsidR="00445C1D" w:rsidRDefault="00445C1D">
            <w:pPr>
              <w:spacing w:before="120"/>
              <w:jc w:val="both"/>
            </w:pPr>
          </w:p>
        </w:tc>
      </w:tr>
      <w:tr w:rsidR="00445C1D" w14:paraId="4E6FEF80" w14:textId="77777777">
        <w:trPr>
          <w:cantSplit/>
        </w:trPr>
        <w:tc>
          <w:tcPr>
            <w:tcW w:w="1305" w:type="dxa"/>
            <w:vMerge/>
            <w:tcBorders>
              <w:top w:val="nil"/>
              <w:bottom w:val="single" w:sz="8" w:space="0" w:color="000000"/>
            </w:tcBorders>
            <w:tcMar>
              <w:top w:w="36" w:type="dxa"/>
              <w:left w:w="36" w:type="dxa"/>
              <w:bottom w:w="36" w:type="dxa"/>
              <w:right w:w="36" w:type="dxa"/>
            </w:tcMar>
          </w:tcPr>
          <w:p w14:paraId="6D552887" w14:textId="77777777" w:rsidR="00445C1D" w:rsidRDefault="00445C1D">
            <w:pPr>
              <w:jc w:val="center"/>
            </w:pPr>
          </w:p>
        </w:tc>
        <w:tc>
          <w:tcPr>
            <w:tcW w:w="2025" w:type="dxa"/>
            <w:tcBorders>
              <w:top w:val="single" w:sz="8" w:space="0" w:color="000000"/>
              <w:bottom w:val="single" w:sz="8" w:space="0" w:color="000000"/>
            </w:tcBorders>
            <w:shd w:val="clear" w:color="auto" w:fill="auto"/>
            <w:tcMar>
              <w:top w:w="36" w:type="dxa"/>
              <w:left w:w="36" w:type="dxa"/>
              <w:bottom w:w="36" w:type="dxa"/>
              <w:right w:w="36" w:type="dxa"/>
            </w:tcMar>
            <w:vAlign w:val="center"/>
          </w:tcPr>
          <w:p w14:paraId="7700BE4C" w14:textId="77777777" w:rsidR="00445C1D" w:rsidRDefault="00FE0115">
            <w:pPr>
              <w:rPr>
                <w:sz w:val="18"/>
                <w:szCs w:val="18"/>
              </w:rPr>
            </w:pPr>
            <w:r>
              <w:rPr>
                <w:sz w:val="18"/>
                <w:szCs w:val="18"/>
              </w:rPr>
              <w:t>For Surveys: Total Area Covered by observation (sq. arcmin)</w:t>
            </w:r>
          </w:p>
        </w:tc>
        <w:tc>
          <w:tcPr>
            <w:tcW w:w="5310" w:type="dxa"/>
            <w:tcBorders>
              <w:top w:val="nil"/>
              <w:bottom w:val="single" w:sz="8" w:space="0" w:color="000000"/>
            </w:tcBorders>
            <w:shd w:val="clear" w:color="auto" w:fill="auto"/>
            <w:tcMar>
              <w:top w:w="36" w:type="dxa"/>
              <w:left w:w="36" w:type="dxa"/>
              <w:bottom w:w="36" w:type="dxa"/>
              <w:right w:w="36" w:type="dxa"/>
            </w:tcMar>
            <w:vAlign w:val="center"/>
          </w:tcPr>
          <w:p w14:paraId="7291622B" w14:textId="77777777" w:rsidR="00445C1D" w:rsidRDefault="00FE0115">
            <w:pPr>
              <w:rPr>
                <w:sz w:val="18"/>
                <w:szCs w:val="18"/>
              </w:rPr>
            </w:pPr>
            <w:r>
              <w:rPr>
                <w:sz w:val="18"/>
                <w:szCs w:val="18"/>
              </w:rPr>
              <w:t>For a survey program, this is the total area coverage on the sky in arcminutes covered by all the observations in the program.</w:t>
            </w:r>
          </w:p>
        </w:tc>
      </w:tr>
      <w:tr w:rsidR="00445C1D" w14:paraId="243E29AF" w14:textId="77777777">
        <w:trPr>
          <w:cantSplit/>
        </w:trPr>
        <w:tc>
          <w:tcPr>
            <w:tcW w:w="1305" w:type="dxa"/>
            <w:vMerge/>
            <w:tcBorders>
              <w:top w:val="nil"/>
              <w:bottom w:val="single" w:sz="8" w:space="0" w:color="000000"/>
            </w:tcBorders>
            <w:tcMar>
              <w:top w:w="36" w:type="dxa"/>
              <w:left w:w="36" w:type="dxa"/>
              <w:bottom w:w="36" w:type="dxa"/>
              <w:right w:w="36" w:type="dxa"/>
            </w:tcMar>
          </w:tcPr>
          <w:p w14:paraId="3743E049" w14:textId="77777777" w:rsidR="00445C1D" w:rsidRDefault="00445C1D">
            <w:pPr>
              <w:jc w:val="center"/>
            </w:pPr>
          </w:p>
        </w:tc>
        <w:tc>
          <w:tcPr>
            <w:tcW w:w="2025" w:type="dxa"/>
            <w:tcBorders>
              <w:top w:val="single" w:sz="8" w:space="0" w:color="000000"/>
              <w:bottom w:val="single" w:sz="8" w:space="0" w:color="000000"/>
            </w:tcBorders>
            <w:shd w:val="clear" w:color="auto" w:fill="auto"/>
            <w:tcMar>
              <w:top w:w="36" w:type="dxa"/>
              <w:left w:w="36" w:type="dxa"/>
              <w:bottom w:w="36" w:type="dxa"/>
              <w:right w:w="36" w:type="dxa"/>
            </w:tcMar>
            <w:vAlign w:val="center"/>
          </w:tcPr>
          <w:p w14:paraId="420021BE" w14:textId="77777777" w:rsidR="00445C1D" w:rsidRDefault="00FE0115">
            <w:pPr>
              <w:rPr>
                <w:sz w:val="18"/>
                <w:szCs w:val="18"/>
              </w:rPr>
            </w:pPr>
            <w:r>
              <w:rPr>
                <w:sz w:val="18"/>
                <w:szCs w:val="18"/>
              </w:rPr>
              <w:t>For a Single Observation: Total Area Covered by observation (sq. arcmin)</w:t>
            </w:r>
          </w:p>
        </w:tc>
        <w:tc>
          <w:tcPr>
            <w:tcW w:w="5310" w:type="dxa"/>
            <w:tcBorders>
              <w:top w:val="nil"/>
              <w:bottom w:val="single" w:sz="8" w:space="0" w:color="000000"/>
            </w:tcBorders>
            <w:shd w:val="clear" w:color="auto" w:fill="auto"/>
            <w:tcMar>
              <w:top w:w="36" w:type="dxa"/>
              <w:left w:w="36" w:type="dxa"/>
              <w:bottom w:w="36" w:type="dxa"/>
              <w:right w:w="36" w:type="dxa"/>
            </w:tcMar>
            <w:vAlign w:val="center"/>
          </w:tcPr>
          <w:p w14:paraId="1A1B4BF8" w14:textId="77777777" w:rsidR="00445C1D" w:rsidRDefault="00FE0115">
            <w:pPr>
              <w:rPr>
                <w:sz w:val="18"/>
                <w:szCs w:val="18"/>
              </w:rPr>
            </w:pPr>
            <w:r>
              <w:rPr>
                <w:sz w:val="18"/>
                <w:szCs w:val="18"/>
              </w:rPr>
              <w:t>Area on the sky in square arcminutes covered by a single observation.</w:t>
            </w:r>
          </w:p>
        </w:tc>
      </w:tr>
      <w:tr w:rsidR="00445C1D" w14:paraId="47BB9978" w14:textId="77777777">
        <w:trPr>
          <w:cantSplit/>
        </w:trPr>
        <w:tc>
          <w:tcPr>
            <w:tcW w:w="1305" w:type="dxa"/>
            <w:vMerge/>
            <w:tcBorders>
              <w:top w:val="nil"/>
              <w:bottom w:val="single" w:sz="8" w:space="0" w:color="000000"/>
            </w:tcBorders>
            <w:tcMar>
              <w:top w:w="36" w:type="dxa"/>
              <w:left w:w="36" w:type="dxa"/>
              <w:bottom w:w="36" w:type="dxa"/>
              <w:right w:w="36" w:type="dxa"/>
            </w:tcMar>
          </w:tcPr>
          <w:p w14:paraId="7FD1E813" w14:textId="77777777" w:rsidR="00445C1D" w:rsidRDefault="00445C1D">
            <w:pPr>
              <w:jc w:val="center"/>
            </w:pPr>
          </w:p>
        </w:tc>
        <w:tc>
          <w:tcPr>
            <w:tcW w:w="2025" w:type="dxa"/>
            <w:tcBorders>
              <w:top w:val="single" w:sz="8" w:space="0" w:color="000000"/>
              <w:bottom w:val="single" w:sz="8" w:space="0" w:color="000000"/>
            </w:tcBorders>
            <w:shd w:val="clear" w:color="auto" w:fill="auto"/>
            <w:tcMar>
              <w:top w:w="36" w:type="dxa"/>
              <w:left w:w="36" w:type="dxa"/>
              <w:bottom w:w="36" w:type="dxa"/>
              <w:right w:w="36" w:type="dxa"/>
            </w:tcMar>
            <w:vAlign w:val="center"/>
          </w:tcPr>
          <w:p w14:paraId="32C12860" w14:textId="77777777" w:rsidR="00445C1D" w:rsidRDefault="00FE0115">
            <w:pPr>
              <w:rPr>
                <w:sz w:val="18"/>
                <w:szCs w:val="18"/>
              </w:rPr>
            </w:pPr>
            <w:r>
              <w:rPr>
                <w:sz w:val="18"/>
                <w:szCs w:val="18"/>
              </w:rPr>
              <w:t>Distance from Natural Guide Star to Target (arcsec)</w:t>
            </w:r>
          </w:p>
        </w:tc>
        <w:tc>
          <w:tcPr>
            <w:tcW w:w="5310" w:type="dxa"/>
            <w:tcBorders>
              <w:top w:val="nil"/>
              <w:bottom w:val="single" w:sz="8" w:space="0" w:color="000000"/>
            </w:tcBorders>
            <w:shd w:val="clear" w:color="auto" w:fill="auto"/>
            <w:tcMar>
              <w:top w:w="36" w:type="dxa"/>
              <w:left w:w="36" w:type="dxa"/>
              <w:bottom w:w="36" w:type="dxa"/>
              <w:right w:w="36" w:type="dxa"/>
            </w:tcMar>
            <w:vAlign w:val="center"/>
          </w:tcPr>
          <w:p w14:paraId="3736ADF0" w14:textId="77777777" w:rsidR="00445C1D" w:rsidRDefault="00FE0115">
            <w:pPr>
              <w:rPr>
                <w:sz w:val="18"/>
                <w:szCs w:val="18"/>
              </w:rPr>
            </w:pPr>
            <w:r>
              <w:rPr>
                <w:sz w:val="18"/>
                <w:szCs w:val="18"/>
              </w:rPr>
              <w:t xml:space="preserve">This is most important for NGSAO programs when the science target typically needs to be within a distance from the guide star equal to the </w:t>
            </w:r>
            <w:proofErr w:type="spellStart"/>
            <w:r>
              <w:rPr>
                <w:sz w:val="18"/>
                <w:szCs w:val="18"/>
              </w:rPr>
              <w:t>isoplanatic</w:t>
            </w:r>
            <w:proofErr w:type="spellEnd"/>
            <w:r>
              <w:rPr>
                <w:sz w:val="18"/>
                <w:szCs w:val="18"/>
              </w:rPr>
              <w:t xml:space="preserve"> angle.</w:t>
            </w:r>
          </w:p>
        </w:tc>
      </w:tr>
      <w:tr w:rsidR="00445C1D" w14:paraId="657919DC" w14:textId="77777777">
        <w:trPr>
          <w:cantSplit/>
        </w:trPr>
        <w:tc>
          <w:tcPr>
            <w:tcW w:w="1305" w:type="dxa"/>
            <w:vMerge/>
            <w:tcBorders>
              <w:top w:val="nil"/>
              <w:bottom w:val="single" w:sz="8" w:space="0" w:color="000000"/>
            </w:tcBorders>
            <w:tcMar>
              <w:top w:w="36" w:type="dxa"/>
              <w:left w:w="36" w:type="dxa"/>
              <w:bottom w:w="36" w:type="dxa"/>
              <w:right w:w="36" w:type="dxa"/>
            </w:tcMar>
          </w:tcPr>
          <w:p w14:paraId="02FB5CCD" w14:textId="77777777" w:rsidR="00445C1D" w:rsidRDefault="00445C1D">
            <w:pPr>
              <w:jc w:val="center"/>
            </w:pPr>
          </w:p>
        </w:tc>
        <w:tc>
          <w:tcPr>
            <w:tcW w:w="2025" w:type="dxa"/>
            <w:tcBorders>
              <w:top w:val="single" w:sz="8" w:space="0" w:color="000000"/>
              <w:bottom w:val="single" w:sz="8" w:space="0" w:color="000000"/>
            </w:tcBorders>
            <w:shd w:val="clear" w:color="auto" w:fill="auto"/>
            <w:tcMar>
              <w:top w:w="36" w:type="dxa"/>
              <w:left w:w="36" w:type="dxa"/>
              <w:bottom w:w="36" w:type="dxa"/>
              <w:right w:w="36" w:type="dxa"/>
            </w:tcMar>
            <w:vAlign w:val="center"/>
          </w:tcPr>
          <w:p w14:paraId="0023CD8A" w14:textId="77777777" w:rsidR="00445C1D" w:rsidRDefault="00FE0115">
            <w:pPr>
              <w:rPr>
                <w:sz w:val="18"/>
                <w:szCs w:val="18"/>
              </w:rPr>
            </w:pPr>
            <w:r>
              <w:rPr>
                <w:sz w:val="18"/>
                <w:szCs w:val="18"/>
              </w:rPr>
              <w:t>Field Overlap Between Tiled Observations (from 0-1)</w:t>
            </w:r>
          </w:p>
        </w:tc>
        <w:tc>
          <w:tcPr>
            <w:tcW w:w="5310" w:type="dxa"/>
            <w:tcBorders>
              <w:top w:val="nil"/>
              <w:bottom w:val="single" w:sz="8" w:space="0" w:color="000000"/>
            </w:tcBorders>
            <w:shd w:val="clear" w:color="auto" w:fill="auto"/>
            <w:tcMar>
              <w:top w:w="36" w:type="dxa"/>
              <w:left w:w="36" w:type="dxa"/>
              <w:bottom w:w="36" w:type="dxa"/>
              <w:right w:w="36" w:type="dxa"/>
            </w:tcMar>
            <w:vAlign w:val="center"/>
          </w:tcPr>
          <w:p w14:paraId="7890C8ED" w14:textId="77777777" w:rsidR="00445C1D" w:rsidRDefault="00FE0115">
            <w:pPr>
              <w:rPr>
                <w:sz w:val="18"/>
                <w:szCs w:val="18"/>
              </w:rPr>
            </w:pPr>
            <w:r>
              <w:rPr>
                <w:sz w:val="18"/>
                <w:szCs w:val="18"/>
              </w:rPr>
              <w:t>Amount of overlap between two science observations. Allowable values go from 0.0 (no overlap) to 1.0 (single field with no dither). Programs with zero field overlap are typically made up of observations targeting completely different regions of the sky. A value of 0.01 means that observations must be spatially contiguous. A value close to 1.0 denotes a program with small dithers (e.g., Galactic Center program).</w:t>
            </w:r>
          </w:p>
        </w:tc>
      </w:tr>
      <w:tr w:rsidR="00445C1D" w14:paraId="084F44CA" w14:textId="77777777">
        <w:trPr>
          <w:cantSplit/>
        </w:trPr>
        <w:tc>
          <w:tcPr>
            <w:tcW w:w="1305" w:type="dxa"/>
            <w:vMerge/>
            <w:tcBorders>
              <w:top w:val="nil"/>
              <w:bottom w:val="single" w:sz="8" w:space="0" w:color="000000"/>
            </w:tcBorders>
            <w:tcMar>
              <w:top w:w="36" w:type="dxa"/>
              <w:left w:w="36" w:type="dxa"/>
              <w:bottom w:w="36" w:type="dxa"/>
              <w:right w:w="36" w:type="dxa"/>
            </w:tcMar>
          </w:tcPr>
          <w:p w14:paraId="71E200FC" w14:textId="77777777" w:rsidR="00445C1D" w:rsidRDefault="00445C1D">
            <w:pPr>
              <w:jc w:val="center"/>
            </w:pPr>
          </w:p>
        </w:tc>
        <w:tc>
          <w:tcPr>
            <w:tcW w:w="2025" w:type="dxa"/>
            <w:tcBorders>
              <w:top w:val="single" w:sz="8" w:space="0" w:color="000000"/>
              <w:bottom w:val="single" w:sz="8" w:space="0" w:color="000000"/>
            </w:tcBorders>
            <w:shd w:val="clear" w:color="auto" w:fill="auto"/>
            <w:tcMar>
              <w:top w:w="36" w:type="dxa"/>
              <w:left w:w="36" w:type="dxa"/>
              <w:bottom w:w="36" w:type="dxa"/>
              <w:right w:w="36" w:type="dxa"/>
            </w:tcMar>
            <w:vAlign w:val="center"/>
          </w:tcPr>
          <w:p w14:paraId="064CAB40" w14:textId="77777777" w:rsidR="00445C1D" w:rsidRDefault="00FE0115">
            <w:pPr>
              <w:rPr>
                <w:sz w:val="18"/>
                <w:szCs w:val="18"/>
              </w:rPr>
            </w:pPr>
            <w:r>
              <w:rPr>
                <w:sz w:val="18"/>
                <w:szCs w:val="18"/>
              </w:rPr>
              <w:t>Spatial Astrometry</w:t>
            </w:r>
          </w:p>
        </w:tc>
        <w:tc>
          <w:tcPr>
            <w:tcW w:w="5310" w:type="dxa"/>
            <w:tcBorders>
              <w:top w:val="nil"/>
              <w:bottom w:val="single" w:sz="8" w:space="0" w:color="000000"/>
            </w:tcBorders>
            <w:shd w:val="clear" w:color="auto" w:fill="auto"/>
            <w:tcMar>
              <w:top w:w="36" w:type="dxa"/>
              <w:left w:w="36" w:type="dxa"/>
              <w:bottom w:w="36" w:type="dxa"/>
              <w:right w:w="36" w:type="dxa"/>
            </w:tcMar>
            <w:vAlign w:val="center"/>
          </w:tcPr>
          <w:p w14:paraId="465278B6" w14:textId="77777777" w:rsidR="00445C1D" w:rsidRDefault="00FE0115">
            <w:pPr>
              <w:rPr>
                <w:sz w:val="18"/>
                <w:szCs w:val="18"/>
              </w:rPr>
            </w:pPr>
            <w:r>
              <w:rPr>
                <w:sz w:val="18"/>
                <w:szCs w:val="18"/>
              </w:rPr>
              <w:t>The distinction between relative and absolute. A few science examples:</w:t>
            </w:r>
          </w:p>
          <w:p w14:paraId="64EDBC60" w14:textId="10560E2C" w:rsidR="00445C1D" w:rsidRDefault="00FE0115">
            <w:pPr>
              <w:rPr>
                <w:sz w:val="18"/>
                <w:szCs w:val="18"/>
              </w:rPr>
            </w:pPr>
            <w:r>
              <w:rPr>
                <w:sz w:val="18"/>
                <w:szCs w:val="18"/>
              </w:rPr>
              <w:t>Relative astrometry: Motions of stars around the supermassive black hole at the Galactic center. All measurements are referenced to a single internal grid</w:t>
            </w:r>
          </w:p>
          <w:p w14:paraId="0F609C0C" w14:textId="77777777" w:rsidR="00445C1D" w:rsidRDefault="00FE0115">
            <w:pPr>
              <w:rPr>
                <w:sz w:val="18"/>
                <w:szCs w:val="18"/>
              </w:rPr>
            </w:pPr>
            <w:r>
              <w:rPr>
                <w:sz w:val="18"/>
                <w:szCs w:val="18"/>
              </w:rPr>
              <w:t>Absolute astrometry: Proper motions of Milky Way globular clusters. In this case, multiple grids must be tied into some global reference frame such as the one defined by background quasi-stellar objects.</w:t>
            </w:r>
          </w:p>
        </w:tc>
      </w:tr>
      <w:tr w:rsidR="00445C1D" w14:paraId="58925848" w14:textId="77777777">
        <w:trPr>
          <w:cantSplit/>
        </w:trPr>
        <w:tc>
          <w:tcPr>
            <w:tcW w:w="1305" w:type="dxa"/>
            <w:vMerge/>
            <w:tcBorders>
              <w:top w:val="nil"/>
              <w:bottom w:val="single" w:sz="8" w:space="0" w:color="000000"/>
            </w:tcBorders>
            <w:tcMar>
              <w:top w:w="36" w:type="dxa"/>
              <w:left w:w="36" w:type="dxa"/>
              <w:bottom w:w="36" w:type="dxa"/>
              <w:right w:w="36" w:type="dxa"/>
            </w:tcMar>
          </w:tcPr>
          <w:p w14:paraId="640EB759" w14:textId="77777777" w:rsidR="00445C1D" w:rsidRDefault="00445C1D">
            <w:pPr>
              <w:jc w:val="center"/>
            </w:pPr>
          </w:p>
        </w:tc>
        <w:tc>
          <w:tcPr>
            <w:tcW w:w="2025" w:type="dxa"/>
            <w:tcBorders>
              <w:top w:val="single" w:sz="8" w:space="0" w:color="000000"/>
              <w:bottom w:val="single" w:sz="8" w:space="0" w:color="000000"/>
            </w:tcBorders>
            <w:shd w:val="clear" w:color="auto" w:fill="auto"/>
            <w:tcMar>
              <w:top w:w="36" w:type="dxa"/>
              <w:left w:w="36" w:type="dxa"/>
              <w:bottom w:w="36" w:type="dxa"/>
              <w:right w:w="36" w:type="dxa"/>
            </w:tcMar>
            <w:vAlign w:val="center"/>
          </w:tcPr>
          <w:p w14:paraId="239CB37D" w14:textId="77777777" w:rsidR="00445C1D" w:rsidRDefault="00FE0115">
            <w:pPr>
              <w:rPr>
                <w:sz w:val="18"/>
                <w:szCs w:val="18"/>
              </w:rPr>
            </w:pPr>
            <w:r>
              <w:rPr>
                <w:sz w:val="18"/>
                <w:szCs w:val="18"/>
              </w:rPr>
              <w:t>Astrometry Precision Required (mas)</w:t>
            </w:r>
          </w:p>
        </w:tc>
        <w:tc>
          <w:tcPr>
            <w:tcW w:w="5310" w:type="dxa"/>
            <w:tcBorders>
              <w:top w:val="nil"/>
              <w:bottom w:val="single" w:sz="8" w:space="0" w:color="000000"/>
            </w:tcBorders>
            <w:shd w:val="clear" w:color="auto" w:fill="auto"/>
            <w:tcMar>
              <w:top w:w="36" w:type="dxa"/>
              <w:left w:w="36" w:type="dxa"/>
              <w:bottom w:w="36" w:type="dxa"/>
              <w:right w:w="36" w:type="dxa"/>
            </w:tcMar>
            <w:vAlign w:val="center"/>
          </w:tcPr>
          <w:p w14:paraId="4D9E9A4D" w14:textId="77777777" w:rsidR="00445C1D" w:rsidRDefault="00FE0115">
            <w:pPr>
              <w:rPr>
                <w:sz w:val="18"/>
                <w:szCs w:val="18"/>
              </w:rPr>
            </w:pPr>
            <w:r>
              <w:rPr>
                <w:sz w:val="18"/>
                <w:szCs w:val="18"/>
              </w:rPr>
              <w:t xml:space="preserve">RMS astrometric precision in </w:t>
            </w:r>
            <w:proofErr w:type="spellStart"/>
            <w:r>
              <w:rPr>
                <w:sz w:val="18"/>
                <w:szCs w:val="18"/>
              </w:rPr>
              <w:t>milliarcsecs</w:t>
            </w:r>
            <w:proofErr w:type="spellEnd"/>
          </w:p>
        </w:tc>
      </w:tr>
      <w:tr w:rsidR="00445C1D" w14:paraId="4D0EDC27" w14:textId="77777777">
        <w:trPr>
          <w:cantSplit/>
        </w:trPr>
        <w:tc>
          <w:tcPr>
            <w:tcW w:w="1305" w:type="dxa"/>
            <w:vMerge/>
            <w:tcBorders>
              <w:top w:val="nil"/>
              <w:bottom w:val="single" w:sz="8" w:space="0" w:color="000000"/>
            </w:tcBorders>
            <w:tcMar>
              <w:top w:w="36" w:type="dxa"/>
              <w:left w:w="36" w:type="dxa"/>
              <w:bottom w:w="36" w:type="dxa"/>
              <w:right w:w="36" w:type="dxa"/>
            </w:tcMar>
          </w:tcPr>
          <w:p w14:paraId="0151B9F9" w14:textId="77777777" w:rsidR="00445C1D" w:rsidRDefault="00445C1D">
            <w:pPr>
              <w:jc w:val="center"/>
            </w:pPr>
          </w:p>
        </w:tc>
        <w:tc>
          <w:tcPr>
            <w:tcW w:w="2025" w:type="dxa"/>
            <w:tcBorders>
              <w:top w:val="single" w:sz="8" w:space="0" w:color="000000"/>
              <w:bottom w:val="single" w:sz="8" w:space="0" w:color="000000"/>
            </w:tcBorders>
            <w:shd w:val="clear" w:color="auto" w:fill="auto"/>
            <w:tcMar>
              <w:top w:w="36" w:type="dxa"/>
              <w:left w:w="36" w:type="dxa"/>
              <w:bottom w:w="36" w:type="dxa"/>
              <w:right w:w="36" w:type="dxa"/>
            </w:tcMar>
            <w:vAlign w:val="center"/>
          </w:tcPr>
          <w:p w14:paraId="37582394" w14:textId="77777777" w:rsidR="00445C1D" w:rsidRDefault="00FE0115">
            <w:pPr>
              <w:rPr>
                <w:sz w:val="18"/>
                <w:szCs w:val="18"/>
              </w:rPr>
            </w:pPr>
            <w:r>
              <w:rPr>
                <w:sz w:val="18"/>
                <w:szCs w:val="18"/>
              </w:rPr>
              <w:t>Astrometry Stability Timescale (years)</w:t>
            </w:r>
          </w:p>
        </w:tc>
        <w:tc>
          <w:tcPr>
            <w:tcW w:w="5310" w:type="dxa"/>
            <w:tcBorders>
              <w:top w:val="nil"/>
              <w:bottom w:val="single" w:sz="8" w:space="0" w:color="000000"/>
            </w:tcBorders>
            <w:shd w:val="clear" w:color="auto" w:fill="auto"/>
            <w:tcMar>
              <w:top w:w="36" w:type="dxa"/>
              <w:left w:w="36" w:type="dxa"/>
              <w:bottom w:w="36" w:type="dxa"/>
              <w:right w:w="36" w:type="dxa"/>
            </w:tcMar>
            <w:vAlign w:val="center"/>
          </w:tcPr>
          <w:p w14:paraId="4B59BF5B" w14:textId="77777777" w:rsidR="00445C1D" w:rsidRDefault="00FE0115">
            <w:pPr>
              <w:rPr>
                <w:sz w:val="18"/>
                <w:szCs w:val="18"/>
              </w:rPr>
            </w:pPr>
            <w:r>
              <w:rPr>
                <w:sz w:val="18"/>
                <w:szCs w:val="18"/>
              </w:rPr>
              <w:t>Period over which the required precision must be maintained, and over which systematic errors do not preclude the combined use of independent measurements made during that period.</w:t>
            </w:r>
          </w:p>
        </w:tc>
      </w:tr>
      <w:tr w:rsidR="00445C1D" w14:paraId="6330BF1E" w14:textId="77777777">
        <w:trPr>
          <w:cantSplit/>
        </w:trPr>
        <w:tc>
          <w:tcPr>
            <w:tcW w:w="1305" w:type="dxa"/>
            <w:vMerge w:val="restart"/>
            <w:tcBorders>
              <w:top w:val="nil"/>
              <w:bottom w:val="single" w:sz="8" w:space="0" w:color="000000"/>
            </w:tcBorders>
            <w:tcMar>
              <w:top w:w="36" w:type="dxa"/>
              <w:left w:w="36" w:type="dxa"/>
              <w:bottom w:w="36" w:type="dxa"/>
              <w:right w:w="36" w:type="dxa"/>
            </w:tcMar>
          </w:tcPr>
          <w:p w14:paraId="4E2092B1" w14:textId="77777777" w:rsidR="00445C1D" w:rsidRDefault="00445C1D">
            <w:pPr>
              <w:jc w:val="center"/>
              <w:rPr>
                <w:sz w:val="18"/>
                <w:szCs w:val="18"/>
              </w:rPr>
            </w:pPr>
          </w:p>
          <w:p w14:paraId="52A877ED" w14:textId="77777777" w:rsidR="00445C1D" w:rsidRDefault="00445C1D">
            <w:pPr>
              <w:jc w:val="center"/>
              <w:rPr>
                <w:sz w:val="18"/>
                <w:szCs w:val="18"/>
              </w:rPr>
            </w:pPr>
          </w:p>
          <w:p w14:paraId="240DA0F5" w14:textId="77777777" w:rsidR="00445C1D" w:rsidRDefault="00445C1D">
            <w:pPr>
              <w:jc w:val="center"/>
              <w:rPr>
                <w:sz w:val="18"/>
                <w:szCs w:val="18"/>
              </w:rPr>
            </w:pPr>
          </w:p>
          <w:p w14:paraId="39E49306" w14:textId="77777777" w:rsidR="00445C1D" w:rsidRDefault="00FE0115">
            <w:pPr>
              <w:jc w:val="center"/>
              <w:rPr>
                <w:sz w:val="18"/>
                <w:szCs w:val="18"/>
              </w:rPr>
            </w:pPr>
            <w:r>
              <w:rPr>
                <w:sz w:val="18"/>
                <w:szCs w:val="18"/>
              </w:rPr>
              <w:t>Multiplexing</w:t>
            </w:r>
          </w:p>
        </w:tc>
        <w:tc>
          <w:tcPr>
            <w:tcW w:w="2025" w:type="dxa"/>
            <w:tcBorders>
              <w:top w:val="single" w:sz="8" w:space="0" w:color="000000"/>
              <w:bottom w:val="single" w:sz="8" w:space="0" w:color="000000"/>
            </w:tcBorders>
            <w:shd w:val="clear" w:color="auto" w:fill="auto"/>
            <w:tcMar>
              <w:top w:w="36" w:type="dxa"/>
              <w:left w:w="36" w:type="dxa"/>
              <w:bottom w:w="36" w:type="dxa"/>
              <w:right w:w="36" w:type="dxa"/>
            </w:tcMar>
            <w:vAlign w:val="center"/>
          </w:tcPr>
          <w:p w14:paraId="10E9139E" w14:textId="77777777" w:rsidR="00445C1D" w:rsidRDefault="00FE0115">
            <w:pPr>
              <w:rPr>
                <w:sz w:val="18"/>
                <w:szCs w:val="18"/>
              </w:rPr>
            </w:pPr>
            <w:r>
              <w:rPr>
                <w:sz w:val="18"/>
                <w:szCs w:val="18"/>
              </w:rPr>
              <w:t>Sample Size of Observation(s)</w:t>
            </w:r>
          </w:p>
        </w:tc>
        <w:tc>
          <w:tcPr>
            <w:tcW w:w="5310" w:type="dxa"/>
            <w:tcBorders>
              <w:top w:val="nil"/>
              <w:bottom w:val="single" w:sz="8" w:space="0" w:color="000000"/>
            </w:tcBorders>
            <w:shd w:val="clear" w:color="auto" w:fill="auto"/>
            <w:tcMar>
              <w:top w:w="36" w:type="dxa"/>
              <w:left w:w="36" w:type="dxa"/>
              <w:bottom w:w="36" w:type="dxa"/>
              <w:right w:w="36" w:type="dxa"/>
            </w:tcMar>
            <w:vAlign w:val="center"/>
          </w:tcPr>
          <w:p w14:paraId="58A23DFC" w14:textId="77777777" w:rsidR="00445C1D" w:rsidRDefault="00FE0115">
            <w:pPr>
              <w:rPr>
                <w:sz w:val="18"/>
                <w:szCs w:val="18"/>
              </w:rPr>
            </w:pPr>
            <w:r>
              <w:rPr>
                <w:sz w:val="18"/>
                <w:szCs w:val="18"/>
              </w:rPr>
              <w:t>Total number of objects to be observed in order to reach observing program goals</w:t>
            </w:r>
          </w:p>
        </w:tc>
      </w:tr>
      <w:tr w:rsidR="00445C1D" w14:paraId="7DE67FBA" w14:textId="77777777">
        <w:trPr>
          <w:cantSplit/>
        </w:trPr>
        <w:tc>
          <w:tcPr>
            <w:tcW w:w="1305" w:type="dxa"/>
            <w:vMerge/>
            <w:tcBorders>
              <w:top w:val="nil"/>
              <w:bottom w:val="single" w:sz="8" w:space="0" w:color="000000"/>
            </w:tcBorders>
            <w:tcMar>
              <w:top w:w="36" w:type="dxa"/>
              <w:left w:w="36" w:type="dxa"/>
              <w:bottom w:w="36" w:type="dxa"/>
              <w:right w:w="36" w:type="dxa"/>
            </w:tcMar>
          </w:tcPr>
          <w:p w14:paraId="6020C22E" w14:textId="77777777" w:rsidR="00445C1D" w:rsidRDefault="00445C1D">
            <w:pPr>
              <w:jc w:val="center"/>
            </w:pPr>
          </w:p>
        </w:tc>
        <w:tc>
          <w:tcPr>
            <w:tcW w:w="2025" w:type="dxa"/>
            <w:tcBorders>
              <w:top w:val="single" w:sz="8" w:space="0" w:color="000000"/>
              <w:bottom w:val="single" w:sz="8" w:space="0" w:color="000000"/>
            </w:tcBorders>
            <w:shd w:val="clear" w:color="auto" w:fill="auto"/>
            <w:tcMar>
              <w:top w:w="36" w:type="dxa"/>
              <w:left w:w="36" w:type="dxa"/>
              <w:bottom w:w="36" w:type="dxa"/>
              <w:right w:w="36" w:type="dxa"/>
            </w:tcMar>
            <w:vAlign w:val="center"/>
          </w:tcPr>
          <w:p w14:paraId="63C64835" w14:textId="77777777" w:rsidR="00445C1D" w:rsidRDefault="00FE0115">
            <w:pPr>
              <w:rPr>
                <w:sz w:val="18"/>
                <w:szCs w:val="18"/>
              </w:rPr>
            </w:pPr>
            <w:r>
              <w:rPr>
                <w:sz w:val="18"/>
                <w:szCs w:val="18"/>
              </w:rPr>
              <w:t>Number of Observations</w:t>
            </w:r>
          </w:p>
        </w:tc>
        <w:tc>
          <w:tcPr>
            <w:tcW w:w="5310" w:type="dxa"/>
            <w:tcBorders>
              <w:top w:val="nil"/>
              <w:bottom w:val="single" w:sz="8" w:space="0" w:color="000000"/>
            </w:tcBorders>
            <w:shd w:val="clear" w:color="auto" w:fill="auto"/>
            <w:tcMar>
              <w:top w:w="36" w:type="dxa"/>
              <w:left w:w="36" w:type="dxa"/>
              <w:bottom w:w="36" w:type="dxa"/>
              <w:right w:w="36" w:type="dxa"/>
            </w:tcMar>
            <w:vAlign w:val="center"/>
          </w:tcPr>
          <w:p w14:paraId="48CD0FDD" w14:textId="77777777" w:rsidR="00445C1D" w:rsidRDefault="00FE0115">
            <w:pPr>
              <w:rPr>
                <w:sz w:val="18"/>
                <w:szCs w:val="18"/>
              </w:rPr>
            </w:pPr>
            <w:r>
              <w:rPr>
                <w:sz w:val="18"/>
                <w:szCs w:val="18"/>
              </w:rPr>
              <w:t>The number of observations here is the number of positions on the sky to be visited as part of the observing program. The sample size divided by the number of observations therefore gives the required multiplexing factor for a given observing program.</w:t>
            </w:r>
          </w:p>
        </w:tc>
      </w:tr>
      <w:tr w:rsidR="00445C1D" w14:paraId="1F996831" w14:textId="77777777">
        <w:trPr>
          <w:cantSplit/>
        </w:trPr>
        <w:tc>
          <w:tcPr>
            <w:tcW w:w="1305" w:type="dxa"/>
            <w:tcBorders>
              <w:top w:val="nil"/>
              <w:bottom w:val="single" w:sz="8" w:space="0" w:color="000000"/>
            </w:tcBorders>
            <w:tcMar>
              <w:top w:w="36" w:type="dxa"/>
              <w:left w:w="36" w:type="dxa"/>
              <w:bottom w:w="36" w:type="dxa"/>
              <w:right w:w="36" w:type="dxa"/>
            </w:tcMar>
          </w:tcPr>
          <w:p w14:paraId="0EBEF8BC" w14:textId="77777777" w:rsidR="00445C1D" w:rsidRDefault="00FE0115">
            <w:pPr>
              <w:jc w:val="center"/>
              <w:rPr>
                <w:sz w:val="18"/>
                <w:szCs w:val="18"/>
              </w:rPr>
            </w:pPr>
            <w:r>
              <w:rPr>
                <w:sz w:val="18"/>
                <w:szCs w:val="18"/>
              </w:rPr>
              <w:t>Tracking</w:t>
            </w:r>
          </w:p>
        </w:tc>
        <w:tc>
          <w:tcPr>
            <w:tcW w:w="2025" w:type="dxa"/>
            <w:tcBorders>
              <w:top w:val="single" w:sz="8" w:space="0" w:color="000000"/>
              <w:bottom w:val="single" w:sz="8" w:space="0" w:color="000000"/>
            </w:tcBorders>
            <w:shd w:val="clear" w:color="auto" w:fill="auto"/>
            <w:tcMar>
              <w:top w:w="36" w:type="dxa"/>
              <w:left w:w="36" w:type="dxa"/>
              <w:bottom w:w="36" w:type="dxa"/>
              <w:right w:w="36" w:type="dxa"/>
            </w:tcMar>
            <w:vAlign w:val="center"/>
          </w:tcPr>
          <w:p w14:paraId="4F590901" w14:textId="506A56E5" w:rsidR="00445C1D" w:rsidRDefault="00FE0115">
            <w:pPr>
              <w:rPr>
                <w:sz w:val="18"/>
                <w:szCs w:val="18"/>
              </w:rPr>
            </w:pPr>
            <w:r>
              <w:rPr>
                <w:sz w:val="18"/>
                <w:szCs w:val="18"/>
              </w:rPr>
              <w:t>Sidereal or No</w:t>
            </w:r>
            <w:r w:rsidR="00A17BFD">
              <w:rPr>
                <w:sz w:val="18"/>
                <w:szCs w:val="18"/>
              </w:rPr>
              <w:t>n</w:t>
            </w:r>
            <w:r>
              <w:rPr>
                <w:sz w:val="18"/>
                <w:szCs w:val="18"/>
              </w:rPr>
              <w:t xml:space="preserve"> sidereal</w:t>
            </w:r>
          </w:p>
        </w:tc>
        <w:tc>
          <w:tcPr>
            <w:tcW w:w="5310" w:type="dxa"/>
            <w:tcBorders>
              <w:top w:val="nil"/>
              <w:bottom w:val="single" w:sz="8" w:space="0" w:color="000000"/>
            </w:tcBorders>
            <w:shd w:val="clear" w:color="auto" w:fill="auto"/>
            <w:tcMar>
              <w:top w:w="36" w:type="dxa"/>
              <w:left w:w="36" w:type="dxa"/>
              <w:bottom w:w="36" w:type="dxa"/>
              <w:right w:w="36" w:type="dxa"/>
            </w:tcMar>
            <w:vAlign w:val="center"/>
          </w:tcPr>
          <w:p w14:paraId="25BB5ADC" w14:textId="77777777" w:rsidR="00445C1D" w:rsidRDefault="00FE0115">
            <w:pPr>
              <w:rPr>
                <w:sz w:val="18"/>
                <w:szCs w:val="18"/>
              </w:rPr>
            </w:pPr>
            <w:r>
              <w:rPr>
                <w:sz w:val="18"/>
                <w:szCs w:val="18"/>
              </w:rPr>
              <w:t>Sidereal tracking or not sidereal tracking</w:t>
            </w:r>
          </w:p>
        </w:tc>
      </w:tr>
      <w:tr w:rsidR="00445C1D" w14:paraId="4B56BE1B" w14:textId="77777777">
        <w:trPr>
          <w:cantSplit/>
        </w:trPr>
        <w:tc>
          <w:tcPr>
            <w:tcW w:w="1305" w:type="dxa"/>
            <w:vMerge w:val="restart"/>
            <w:tcBorders>
              <w:top w:val="nil"/>
              <w:bottom w:val="single" w:sz="8" w:space="0" w:color="000000"/>
            </w:tcBorders>
            <w:tcMar>
              <w:top w:w="36" w:type="dxa"/>
              <w:left w:w="36" w:type="dxa"/>
              <w:bottom w:w="36" w:type="dxa"/>
              <w:right w:w="36" w:type="dxa"/>
            </w:tcMar>
          </w:tcPr>
          <w:p w14:paraId="5B3ED11A" w14:textId="77777777" w:rsidR="00445C1D" w:rsidRDefault="00FE0115">
            <w:pPr>
              <w:jc w:val="center"/>
              <w:rPr>
                <w:sz w:val="18"/>
                <w:szCs w:val="18"/>
              </w:rPr>
            </w:pPr>
            <w:r>
              <w:rPr>
                <w:sz w:val="18"/>
                <w:szCs w:val="18"/>
              </w:rPr>
              <w:t>Synoptic Signature</w:t>
            </w:r>
          </w:p>
        </w:tc>
        <w:tc>
          <w:tcPr>
            <w:tcW w:w="2025" w:type="dxa"/>
            <w:tcBorders>
              <w:top w:val="single" w:sz="8" w:space="0" w:color="000000"/>
              <w:bottom w:val="single" w:sz="8" w:space="0" w:color="000000"/>
            </w:tcBorders>
            <w:shd w:val="clear" w:color="auto" w:fill="auto"/>
            <w:tcMar>
              <w:top w:w="36" w:type="dxa"/>
              <w:left w:w="36" w:type="dxa"/>
              <w:bottom w:w="36" w:type="dxa"/>
              <w:right w:w="36" w:type="dxa"/>
            </w:tcMar>
            <w:vAlign w:val="center"/>
          </w:tcPr>
          <w:p w14:paraId="13E8C038" w14:textId="77777777" w:rsidR="00445C1D" w:rsidRDefault="00FE0115">
            <w:pPr>
              <w:rPr>
                <w:sz w:val="18"/>
                <w:szCs w:val="18"/>
              </w:rPr>
            </w:pPr>
            <w:proofErr w:type="spellStart"/>
            <w:r>
              <w:rPr>
                <w:sz w:val="18"/>
                <w:szCs w:val="18"/>
              </w:rPr>
              <w:t>ToO</w:t>
            </w:r>
            <w:proofErr w:type="spellEnd"/>
            <w:r>
              <w:rPr>
                <w:sz w:val="18"/>
                <w:szCs w:val="18"/>
              </w:rPr>
              <w:t xml:space="preserve"> Response Time</w:t>
            </w:r>
          </w:p>
        </w:tc>
        <w:tc>
          <w:tcPr>
            <w:tcW w:w="5310" w:type="dxa"/>
            <w:tcBorders>
              <w:top w:val="nil"/>
              <w:bottom w:val="single" w:sz="8" w:space="0" w:color="000000"/>
            </w:tcBorders>
            <w:shd w:val="clear" w:color="auto" w:fill="auto"/>
            <w:tcMar>
              <w:top w:w="36" w:type="dxa"/>
              <w:left w:w="36" w:type="dxa"/>
              <w:bottom w:w="36" w:type="dxa"/>
              <w:right w:w="36" w:type="dxa"/>
            </w:tcMar>
            <w:vAlign w:val="center"/>
          </w:tcPr>
          <w:p w14:paraId="6322DBCA" w14:textId="77777777" w:rsidR="00445C1D" w:rsidRDefault="00FE0115">
            <w:pPr>
              <w:rPr>
                <w:sz w:val="18"/>
                <w:szCs w:val="18"/>
              </w:rPr>
            </w:pPr>
            <w:r>
              <w:rPr>
                <w:sz w:val="18"/>
                <w:szCs w:val="18"/>
              </w:rPr>
              <w:t>Time within which science observations must begin after a trigger or alert is received by the observatory.</w:t>
            </w:r>
          </w:p>
        </w:tc>
      </w:tr>
      <w:tr w:rsidR="00445C1D" w14:paraId="3B03D476" w14:textId="77777777">
        <w:trPr>
          <w:cantSplit/>
        </w:trPr>
        <w:tc>
          <w:tcPr>
            <w:tcW w:w="1305" w:type="dxa"/>
            <w:vMerge/>
            <w:tcBorders>
              <w:top w:val="nil"/>
              <w:bottom w:val="single" w:sz="8" w:space="0" w:color="000000"/>
            </w:tcBorders>
            <w:tcMar>
              <w:top w:w="36" w:type="dxa"/>
              <w:left w:w="36" w:type="dxa"/>
              <w:bottom w:w="36" w:type="dxa"/>
              <w:right w:w="36" w:type="dxa"/>
            </w:tcMar>
          </w:tcPr>
          <w:p w14:paraId="59C7F6F6" w14:textId="77777777" w:rsidR="00445C1D" w:rsidRDefault="00445C1D">
            <w:pPr>
              <w:jc w:val="center"/>
            </w:pPr>
          </w:p>
        </w:tc>
        <w:tc>
          <w:tcPr>
            <w:tcW w:w="2025" w:type="dxa"/>
            <w:tcBorders>
              <w:top w:val="single" w:sz="8" w:space="0" w:color="000000"/>
              <w:bottom w:val="single" w:sz="8" w:space="0" w:color="000000"/>
            </w:tcBorders>
            <w:shd w:val="clear" w:color="auto" w:fill="auto"/>
            <w:tcMar>
              <w:top w:w="36" w:type="dxa"/>
              <w:left w:w="36" w:type="dxa"/>
              <w:bottom w:w="36" w:type="dxa"/>
              <w:right w:w="36" w:type="dxa"/>
            </w:tcMar>
            <w:vAlign w:val="center"/>
          </w:tcPr>
          <w:p w14:paraId="675A1D72" w14:textId="77777777" w:rsidR="00445C1D" w:rsidRDefault="00FE0115">
            <w:pPr>
              <w:rPr>
                <w:sz w:val="18"/>
                <w:szCs w:val="18"/>
              </w:rPr>
            </w:pPr>
            <w:r>
              <w:rPr>
                <w:sz w:val="18"/>
                <w:szCs w:val="18"/>
              </w:rPr>
              <w:t>Critical Time Tolerance (hours)</w:t>
            </w:r>
          </w:p>
        </w:tc>
        <w:tc>
          <w:tcPr>
            <w:tcW w:w="5310" w:type="dxa"/>
            <w:tcBorders>
              <w:top w:val="nil"/>
              <w:bottom w:val="single" w:sz="8" w:space="0" w:color="000000"/>
            </w:tcBorders>
            <w:shd w:val="clear" w:color="auto" w:fill="auto"/>
            <w:tcMar>
              <w:top w:w="36" w:type="dxa"/>
              <w:left w:w="36" w:type="dxa"/>
              <w:bottom w:w="36" w:type="dxa"/>
              <w:right w:w="36" w:type="dxa"/>
            </w:tcMar>
            <w:vAlign w:val="center"/>
          </w:tcPr>
          <w:p w14:paraId="072895B4" w14:textId="77777777" w:rsidR="00445C1D" w:rsidRDefault="00FE0115">
            <w:pPr>
              <w:rPr>
                <w:sz w:val="18"/>
                <w:szCs w:val="18"/>
              </w:rPr>
            </w:pPr>
            <w:r>
              <w:rPr>
                <w:sz w:val="18"/>
                <w:szCs w:val="18"/>
              </w:rPr>
              <w:t>Tolerance on timing of beginning or end of science observations (</w:t>
            </w:r>
            <w:proofErr w:type="gramStart"/>
            <w:r>
              <w:rPr>
                <w:sz w:val="18"/>
                <w:szCs w:val="18"/>
              </w:rPr>
              <w:t>i.e.</w:t>
            </w:r>
            <w:proofErr w:type="gramEnd"/>
            <w:r>
              <w:rPr>
                <w:sz w:val="18"/>
                <w:szCs w:val="18"/>
              </w:rPr>
              <w:t xml:space="preserve"> integrating on target) for pre-scheduled time critical observations, e.g. for exoplanet transit ingress and egress the tolerance could be 5 minutes from the start or end of observations that are scheduled to span the entire 30 minute ingress/egress with a nominal 15 minutes before and after the start/end of ingress/egress.</w:t>
            </w:r>
          </w:p>
        </w:tc>
      </w:tr>
      <w:tr w:rsidR="00445C1D" w14:paraId="791B934B" w14:textId="77777777">
        <w:trPr>
          <w:cantSplit/>
        </w:trPr>
        <w:tc>
          <w:tcPr>
            <w:tcW w:w="1305" w:type="dxa"/>
            <w:vMerge/>
            <w:tcBorders>
              <w:top w:val="nil"/>
              <w:bottom w:val="single" w:sz="8" w:space="0" w:color="000000"/>
            </w:tcBorders>
            <w:tcMar>
              <w:top w:w="36" w:type="dxa"/>
              <w:left w:w="36" w:type="dxa"/>
              <w:bottom w:w="36" w:type="dxa"/>
              <w:right w:w="36" w:type="dxa"/>
            </w:tcMar>
          </w:tcPr>
          <w:p w14:paraId="1CFA83F1" w14:textId="77777777" w:rsidR="00445C1D" w:rsidRDefault="00445C1D">
            <w:pPr>
              <w:jc w:val="center"/>
            </w:pPr>
          </w:p>
        </w:tc>
        <w:tc>
          <w:tcPr>
            <w:tcW w:w="2025" w:type="dxa"/>
            <w:tcBorders>
              <w:top w:val="single" w:sz="8" w:space="0" w:color="000000"/>
              <w:bottom w:val="single" w:sz="8" w:space="0" w:color="000000"/>
            </w:tcBorders>
            <w:shd w:val="clear" w:color="auto" w:fill="auto"/>
            <w:tcMar>
              <w:top w:w="36" w:type="dxa"/>
              <w:left w:w="36" w:type="dxa"/>
              <w:bottom w:w="36" w:type="dxa"/>
              <w:right w:w="36" w:type="dxa"/>
            </w:tcMar>
            <w:vAlign w:val="center"/>
          </w:tcPr>
          <w:p w14:paraId="51A47C8E" w14:textId="77777777" w:rsidR="00445C1D" w:rsidRDefault="00FE0115">
            <w:pPr>
              <w:rPr>
                <w:sz w:val="18"/>
                <w:szCs w:val="18"/>
              </w:rPr>
            </w:pPr>
            <w:r>
              <w:rPr>
                <w:sz w:val="18"/>
                <w:szCs w:val="18"/>
              </w:rPr>
              <w:t>Baseline</w:t>
            </w:r>
          </w:p>
          <w:p w14:paraId="2E4B42C8" w14:textId="77777777" w:rsidR="00445C1D" w:rsidRDefault="00FE0115">
            <w:pPr>
              <w:rPr>
                <w:sz w:val="18"/>
                <w:szCs w:val="18"/>
              </w:rPr>
            </w:pPr>
            <w:r>
              <w:rPr>
                <w:sz w:val="18"/>
                <w:szCs w:val="18"/>
              </w:rPr>
              <w:t>(years)</w:t>
            </w:r>
          </w:p>
        </w:tc>
        <w:tc>
          <w:tcPr>
            <w:tcW w:w="5310" w:type="dxa"/>
            <w:tcBorders>
              <w:top w:val="nil"/>
              <w:bottom w:val="single" w:sz="8" w:space="0" w:color="000000"/>
            </w:tcBorders>
            <w:shd w:val="clear" w:color="auto" w:fill="auto"/>
            <w:tcMar>
              <w:top w:w="36" w:type="dxa"/>
              <w:left w:w="36" w:type="dxa"/>
              <w:bottom w:w="36" w:type="dxa"/>
              <w:right w:w="36" w:type="dxa"/>
            </w:tcMar>
            <w:vAlign w:val="center"/>
          </w:tcPr>
          <w:p w14:paraId="184DBB6A" w14:textId="77777777" w:rsidR="00445C1D" w:rsidRDefault="00FE0115">
            <w:pPr>
              <w:rPr>
                <w:sz w:val="18"/>
                <w:szCs w:val="18"/>
              </w:rPr>
            </w:pPr>
            <w:r>
              <w:rPr>
                <w:sz w:val="18"/>
                <w:szCs w:val="18"/>
              </w:rPr>
              <w:t>The total period of time over which the observing program will be carried out. Baselines for TMT observing programs go from days to years.</w:t>
            </w:r>
          </w:p>
        </w:tc>
      </w:tr>
      <w:tr w:rsidR="00445C1D" w14:paraId="30145DCD" w14:textId="77777777">
        <w:trPr>
          <w:cantSplit/>
        </w:trPr>
        <w:tc>
          <w:tcPr>
            <w:tcW w:w="1305" w:type="dxa"/>
            <w:vMerge/>
            <w:tcBorders>
              <w:top w:val="nil"/>
              <w:bottom w:val="single" w:sz="8" w:space="0" w:color="000000"/>
            </w:tcBorders>
            <w:tcMar>
              <w:top w:w="36" w:type="dxa"/>
              <w:left w:w="36" w:type="dxa"/>
              <w:bottom w:w="36" w:type="dxa"/>
              <w:right w:w="36" w:type="dxa"/>
            </w:tcMar>
          </w:tcPr>
          <w:p w14:paraId="31EE9085" w14:textId="77777777" w:rsidR="00445C1D" w:rsidRDefault="00445C1D">
            <w:pPr>
              <w:jc w:val="center"/>
            </w:pPr>
          </w:p>
        </w:tc>
        <w:tc>
          <w:tcPr>
            <w:tcW w:w="2025" w:type="dxa"/>
            <w:tcBorders>
              <w:top w:val="single" w:sz="8" w:space="0" w:color="000000"/>
              <w:bottom w:val="single" w:sz="8" w:space="0" w:color="000000"/>
            </w:tcBorders>
            <w:shd w:val="clear" w:color="auto" w:fill="auto"/>
            <w:tcMar>
              <w:top w:w="36" w:type="dxa"/>
              <w:left w:w="36" w:type="dxa"/>
              <w:bottom w:w="36" w:type="dxa"/>
              <w:right w:w="36" w:type="dxa"/>
            </w:tcMar>
            <w:vAlign w:val="center"/>
          </w:tcPr>
          <w:p w14:paraId="282B03ED" w14:textId="77777777" w:rsidR="00445C1D" w:rsidRDefault="00FE0115">
            <w:pPr>
              <w:rPr>
                <w:sz w:val="18"/>
                <w:szCs w:val="18"/>
              </w:rPr>
            </w:pPr>
            <w:r>
              <w:rPr>
                <w:sz w:val="18"/>
                <w:szCs w:val="18"/>
              </w:rPr>
              <w:t>Observations per Baseline</w:t>
            </w:r>
          </w:p>
        </w:tc>
        <w:tc>
          <w:tcPr>
            <w:tcW w:w="5310" w:type="dxa"/>
            <w:tcBorders>
              <w:top w:val="nil"/>
              <w:bottom w:val="single" w:sz="8" w:space="0" w:color="000000"/>
            </w:tcBorders>
            <w:shd w:val="clear" w:color="auto" w:fill="auto"/>
            <w:tcMar>
              <w:top w:w="36" w:type="dxa"/>
              <w:left w:w="36" w:type="dxa"/>
              <w:bottom w:w="36" w:type="dxa"/>
              <w:right w:w="36" w:type="dxa"/>
            </w:tcMar>
            <w:vAlign w:val="center"/>
          </w:tcPr>
          <w:p w14:paraId="15426B20" w14:textId="77777777" w:rsidR="00445C1D" w:rsidRDefault="00FE0115">
            <w:pPr>
              <w:rPr>
                <w:sz w:val="18"/>
                <w:szCs w:val="18"/>
              </w:rPr>
            </w:pPr>
            <w:r>
              <w:rPr>
                <w:sz w:val="18"/>
                <w:szCs w:val="18"/>
              </w:rPr>
              <w:t xml:space="preserve">Number of observations in time to be taken over the entire observing program baseline, </w:t>
            </w:r>
            <w:proofErr w:type="gramStart"/>
            <w:r>
              <w:rPr>
                <w:sz w:val="18"/>
                <w:szCs w:val="18"/>
              </w:rPr>
              <w:t>e.g.</w:t>
            </w:r>
            <w:proofErr w:type="gramEnd"/>
            <w:r>
              <w:rPr>
                <w:sz w:val="18"/>
                <w:szCs w:val="18"/>
              </w:rPr>
              <w:t xml:space="preserve"> 25 observations at 1 per week for 6 calendar months</w:t>
            </w:r>
          </w:p>
        </w:tc>
      </w:tr>
      <w:tr w:rsidR="00445C1D" w14:paraId="43651F73" w14:textId="77777777">
        <w:trPr>
          <w:cantSplit/>
        </w:trPr>
        <w:tc>
          <w:tcPr>
            <w:tcW w:w="1305" w:type="dxa"/>
            <w:vMerge/>
            <w:tcBorders>
              <w:top w:val="nil"/>
              <w:bottom w:val="single" w:sz="8" w:space="0" w:color="000000"/>
            </w:tcBorders>
            <w:tcMar>
              <w:top w:w="36" w:type="dxa"/>
              <w:left w:w="36" w:type="dxa"/>
              <w:bottom w:w="36" w:type="dxa"/>
              <w:right w:w="36" w:type="dxa"/>
            </w:tcMar>
          </w:tcPr>
          <w:p w14:paraId="185F5DA3" w14:textId="77777777" w:rsidR="00445C1D" w:rsidRDefault="00445C1D">
            <w:pPr>
              <w:jc w:val="center"/>
            </w:pPr>
          </w:p>
        </w:tc>
        <w:tc>
          <w:tcPr>
            <w:tcW w:w="2025" w:type="dxa"/>
            <w:tcBorders>
              <w:top w:val="single" w:sz="8" w:space="0" w:color="000000"/>
              <w:bottom w:val="single" w:sz="8" w:space="0" w:color="000000"/>
            </w:tcBorders>
            <w:shd w:val="clear" w:color="auto" w:fill="auto"/>
            <w:tcMar>
              <w:top w:w="36" w:type="dxa"/>
              <w:left w:w="36" w:type="dxa"/>
              <w:bottom w:w="36" w:type="dxa"/>
              <w:right w:w="36" w:type="dxa"/>
            </w:tcMar>
            <w:vAlign w:val="center"/>
          </w:tcPr>
          <w:p w14:paraId="1D97F9BA" w14:textId="77777777" w:rsidR="00445C1D" w:rsidRDefault="00FE0115">
            <w:pPr>
              <w:rPr>
                <w:sz w:val="18"/>
                <w:szCs w:val="18"/>
              </w:rPr>
            </w:pPr>
            <w:r>
              <w:rPr>
                <w:sz w:val="18"/>
                <w:szCs w:val="18"/>
              </w:rPr>
              <w:t>Observation Duration</w:t>
            </w:r>
          </w:p>
          <w:p w14:paraId="6A54214B" w14:textId="77777777" w:rsidR="00445C1D" w:rsidRDefault="00FE0115">
            <w:pPr>
              <w:rPr>
                <w:sz w:val="18"/>
                <w:szCs w:val="18"/>
              </w:rPr>
            </w:pPr>
            <w:r>
              <w:rPr>
                <w:sz w:val="18"/>
                <w:szCs w:val="18"/>
              </w:rPr>
              <w:t>(seconds)</w:t>
            </w:r>
          </w:p>
        </w:tc>
        <w:tc>
          <w:tcPr>
            <w:tcW w:w="5310" w:type="dxa"/>
            <w:tcBorders>
              <w:top w:val="nil"/>
              <w:bottom w:val="single" w:sz="8" w:space="0" w:color="000000"/>
            </w:tcBorders>
            <w:shd w:val="clear" w:color="auto" w:fill="auto"/>
            <w:tcMar>
              <w:top w:w="36" w:type="dxa"/>
              <w:left w:w="36" w:type="dxa"/>
              <w:bottom w:w="36" w:type="dxa"/>
              <w:right w:w="36" w:type="dxa"/>
            </w:tcMar>
            <w:vAlign w:val="center"/>
          </w:tcPr>
          <w:p w14:paraId="388E3A73" w14:textId="77777777" w:rsidR="00445C1D" w:rsidRDefault="00FE0115">
            <w:pPr>
              <w:rPr>
                <w:sz w:val="18"/>
                <w:szCs w:val="18"/>
              </w:rPr>
            </w:pPr>
            <w:r>
              <w:rPr>
                <w:sz w:val="18"/>
                <w:szCs w:val="18"/>
              </w:rPr>
              <w:t xml:space="preserve">For non-synoptic programs, this is the total exposure time in seconds that is required at each position on the sky. For synoptic programs, this is the exposure time in seconds of a single time observation. </w:t>
            </w:r>
          </w:p>
        </w:tc>
      </w:tr>
      <w:tr w:rsidR="00445C1D" w14:paraId="42F32D7A" w14:textId="77777777">
        <w:trPr>
          <w:cantSplit/>
        </w:trPr>
        <w:tc>
          <w:tcPr>
            <w:tcW w:w="1305" w:type="dxa"/>
            <w:tcBorders>
              <w:top w:val="nil"/>
              <w:bottom w:val="single" w:sz="8" w:space="0" w:color="000000"/>
            </w:tcBorders>
            <w:tcMar>
              <w:top w:w="36" w:type="dxa"/>
              <w:left w:w="36" w:type="dxa"/>
              <w:bottom w:w="36" w:type="dxa"/>
              <w:right w:w="36" w:type="dxa"/>
            </w:tcMar>
          </w:tcPr>
          <w:p w14:paraId="1974582B" w14:textId="77777777" w:rsidR="00445C1D" w:rsidRDefault="00FE0115">
            <w:pPr>
              <w:jc w:val="center"/>
              <w:rPr>
                <w:sz w:val="18"/>
                <w:szCs w:val="18"/>
              </w:rPr>
            </w:pPr>
            <w:r>
              <w:rPr>
                <w:sz w:val="18"/>
                <w:szCs w:val="18"/>
              </w:rPr>
              <w:t>Polarimetric</w:t>
            </w:r>
          </w:p>
        </w:tc>
        <w:tc>
          <w:tcPr>
            <w:tcW w:w="2025" w:type="dxa"/>
            <w:tcBorders>
              <w:top w:val="single" w:sz="8" w:space="0" w:color="000000"/>
              <w:bottom w:val="single" w:sz="8" w:space="0" w:color="000000"/>
            </w:tcBorders>
            <w:shd w:val="clear" w:color="auto" w:fill="auto"/>
            <w:tcMar>
              <w:top w:w="36" w:type="dxa"/>
              <w:left w:w="36" w:type="dxa"/>
              <w:bottom w:w="36" w:type="dxa"/>
              <w:right w:w="36" w:type="dxa"/>
            </w:tcMar>
            <w:vAlign w:val="center"/>
          </w:tcPr>
          <w:p w14:paraId="1F6737D9" w14:textId="77777777" w:rsidR="00445C1D" w:rsidRDefault="00FE0115">
            <w:pPr>
              <w:rPr>
                <w:sz w:val="18"/>
                <w:szCs w:val="18"/>
              </w:rPr>
            </w:pPr>
            <w:r>
              <w:rPr>
                <w:sz w:val="18"/>
                <w:szCs w:val="18"/>
              </w:rPr>
              <w:t>Acceptable Polarization Error</w:t>
            </w:r>
          </w:p>
          <w:p w14:paraId="55D64B95" w14:textId="4AA11CC6" w:rsidR="00445C1D" w:rsidRDefault="00FE0115">
            <w:pPr>
              <w:rPr>
                <w:sz w:val="18"/>
                <w:szCs w:val="18"/>
              </w:rPr>
            </w:pPr>
            <w:r>
              <w:rPr>
                <w:sz w:val="18"/>
                <w:szCs w:val="18"/>
              </w:rPr>
              <w:t>(in Ratio: L</w:t>
            </w:r>
            <w:r w:rsidR="00A17BFD" w:rsidRPr="00F6693A">
              <w:rPr>
                <w:rFonts w:ascii="Helvetica Neue" w:hAnsi="Helvetica Neue" w:cs="Helvetica Neue"/>
                <w:color w:val="000000"/>
                <w:spacing w:val="0"/>
                <w:sz w:val="22"/>
                <w:szCs w:val="22"/>
                <w:vertAlign w:val="superscript"/>
              </w:rPr>
              <w:t>†</w:t>
            </w:r>
            <w:r>
              <w:rPr>
                <w:sz w:val="18"/>
                <w:szCs w:val="18"/>
              </w:rPr>
              <w:t>% and/or C</w:t>
            </w:r>
            <w:r w:rsidR="00A17BFD" w:rsidRPr="00F6693A">
              <w:rPr>
                <w:rFonts w:ascii="Helvetica Neue" w:hAnsi="Helvetica Neue" w:cs="Helvetica Neue"/>
                <w:color w:val="000000"/>
                <w:spacing w:val="0"/>
                <w:sz w:val="22"/>
                <w:szCs w:val="22"/>
                <w:vertAlign w:val="superscript"/>
              </w:rPr>
              <w:t>†</w:t>
            </w:r>
            <w:r>
              <w:rPr>
                <w:sz w:val="18"/>
                <w:szCs w:val="18"/>
              </w:rPr>
              <w:t>%)</w:t>
            </w:r>
          </w:p>
        </w:tc>
        <w:tc>
          <w:tcPr>
            <w:tcW w:w="5310" w:type="dxa"/>
            <w:tcBorders>
              <w:top w:val="nil"/>
              <w:bottom w:val="single" w:sz="8" w:space="0" w:color="000000"/>
            </w:tcBorders>
            <w:shd w:val="clear" w:color="auto" w:fill="auto"/>
            <w:tcMar>
              <w:top w:w="36" w:type="dxa"/>
              <w:left w:w="36" w:type="dxa"/>
              <w:bottom w:w="36" w:type="dxa"/>
              <w:right w:w="36" w:type="dxa"/>
            </w:tcMar>
            <w:vAlign w:val="center"/>
          </w:tcPr>
          <w:p w14:paraId="191E8579" w14:textId="77777777" w:rsidR="00445C1D" w:rsidRDefault="00FE0115">
            <w:pPr>
              <w:rPr>
                <w:sz w:val="18"/>
                <w:szCs w:val="18"/>
              </w:rPr>
            </w:pPr>
            <w:r>
              <w:rPr>
                <w:sz w:val="18"/>
                <w:szCs w:val="18"/>
              </w:rPr>
              <w:t>The acceptable level of error on the measured polarization fraction in order to do the observing program. Made from a combination of the fundamental measurement error and instrument calibration errors.</w:t>
            </w:r>
          </w:p>
        </w:tc>
      </w:tr>
    </w:tbl>
    <w:p w14:paraId="062475D8" w14:textId="77777777" w:rsidR="00445C1D" w:rsidRDefault="00445C1D">
      <w:pPr>
        <w:pBdr>
          <w:top w:val="nil"/>
          <w:left w:val="nil"/>
          <w:bottom w:val="nil"/>
          <w:right w:val="nil"/>
          <w:between w:val="nil"/>
        </w:pBdr>
        <w:spacing w:before="120"/>
        <w:jc w:val="both"/>
        <w:rPr>
          <w:sz w:val="16"/>
          <w:szCs w:val="16"/>
        </w:rPr>
      </w:pPr>
    </w:p>
    <w:p w14:paraId="3FC98EC0" w14:textId="77777777" w:rsidR="00445C1D" w:rsidRDefault="00445C1D">
      <w:pPr>
        <w:spacing w:after="120"/>
        <w:jc w:val="both"/>
        <w:rPr>
          <w:sz w:val="16"/>
          <w:szCs w:val="16"/>
        </w:rPr>
        <w:sectPr w:rsidR="00445C1D">
          <w:pgSz w:w="12240" w:h="15840"/>
          <w:pgMar w:top="1440" w:right="1800" w:bottom="1440" w:left="1800" w:header="1138" w:footer="720" w:gutter="0"/>
          <w:cols w:space="720"/>
        </w:sectPr>
      </w:pPr>
    </w:p>
    <w:p w14:paraId="327626D4" w14:textId="77777777" w:rsidR="00445C1D" w:rsidRPr="002D5745" w:rsidRDefault="00FE0115" w:rsidP="002D5745">
      <w:pPr>
        <w:pStyle w:val="Heading1"/>
        <w:numPr>
          <w:ilvl w:val="0"/>
          <w:numId w:val="4"/>
        </w:numPr>
        <w:spacing w:before="0"/>
        <w:rPr>
          <w:szCs w:val="28"/>
        </w:rPr>
      </w:pPr>
      <w:bookmarkStart w:id="105" w:name="_Toc115171295"/>
      <w:bookmarkStart w:id="106" w:name="_Toc115172633"/>
      <w:bookmarkStart w:id="107" w:name="_Toc115673599"/>
      <w:r w:rsidRPr="002D5745">
        <w:rPr>
          <w:szCs w:val="28"/>
        </w:rPr>
        <w:lastRenderedPageBreak/>
        <w:t>Appendix B: Key Performance Parameters (KPP) Diagrams</w:t>
      </w:r>
      <w:bookmarkEnd w:id="105"/>
      <w:bookmarkEnd w:id="106"/>
      <w:bookmarkEnd w:id="107"/>
    </w:p>
    <w:p w14:paraId="79BC6D00" w14:textId="38F52D11" w:rsidR="00445C1D" w:rsidRDefault="00FE0115">
      <w:r>
        <w:t xml:space="preserve">All of the KPP diagrams are available in </w:t>
      </w:r>
      <w:hyperlink r:id="rId38">
        <w:proofErr w:type="spellStart"/>
        <w:r>
          <w:rPr>
            <w:color w:val="1155CC"/>
            <w:u w:val="single"/>
          </w:rPr>
          <w:t>TraceTree</w:t>
        </w:r>
        <w:proofErr w:type="spellEnd"/>
      </w:hyperlink>
      <w:r>
        <w:t>. Not included in this appendix are the flows for Maintenance Time, Mass, Reliability, and Services.</w:t>
      </w:r>
    </w:p>
    <w:p w14:paraId="30CEBCD8" w14:textId="76D5EA0F" w:rsidR="007A5F07" w:rsidRDefault="007A5F07"/>
    <w:p w14:paraId="078126AE" w14:textId="225A3298" w:rsidR="007A5F07" w:rsidRDefault="007A5F07">
      <w:pPr>
        <w:rPr>
          <w:i/>
        </w:rPr>
      </w:pPr>
      <w:r>
        <w:t>Science cases (</w:t>
      </w:r>
      <w:r w:rsidR="00913BBD">
        <w:t>grey) flow down to SRD requirements (grey) to OAD requirements (pink) to level 2 subsystem requirements (orange). Boxes with a thick red boarder indicate it is tagged as a key performance parameter (KPP).</w:t>
      </w:r>
    </w:p>
    <w:p w14:paraId="4CAE9EF9" w14:textId="77777777" w:rsidR="00445C1D" w:rsidRDefault="00FE0115">
      <w:pPr>
        <w:pBdr>
          <w:top w:val="nil"/>
          <w:left w:val="nil"/>
          <w:bottom w:val="nil"/>
          <w:right w:val="nil"/>
          <w:between w:val="nil"/>
        </w:pBdr>
        <w:spacing w:before="120" w:after="120"/>
        <w:jc w:val="center"/>
        <w:rPr>
          <w:i/>
        </w:rPr>
      </w:pPr>
      <w:bookmarkStart w:id="108" w:name="_heading=h.tcsm36qy0elz" w:colFirst="0" w:colLast="0"/>
      <w:bookmarkEnd w:id="108"/>
      <w:r>
        <w:rPr>
          <w:i/>
          <w:noProof/>
        </w:rPr>
        <w:drawing>
          <wp:inline distT="114300" distB="114300" distL="114300" distR="114300" wp14:anchorId="50BEFF2F" wp14:editId="4A5098D9">
            <wp:extent cx="5687249" cy="5401099"/>
            <wp:effectExtent l="0" t="0" r="0" b="0"/>
            <wp:docPr id="2770" name="image5.gif"/>
            <wp:cNvGraphicFramePr/>
            <a:graphic xmlns:a="http://schemas.openxmlformats.org/drawingml/2006/main">
              <a:graphicData uri="http://schemas.openxmlformats.org/drawingml/2006/picture">
                <pic:pic xmlns:pic="http://schemas.openxmlformats.org/drawingml/2006/picture">
                  <pic:nvPicPr>
                    <pic:cNvPr id="0" name="image5.gif"/>
                    <pic:cNvPicPr preferRelativeResize="0"/>
                  </pic:nvPicPr>
                  <pic:blipFill>
                    <a:blip r:embed="rId39"/>
                    <a:srcRect b="-1704"/>
                    <a:stretch>
                      <a:fillRect/>
                    </a:stretch>
                  </pic:blipFill>
                  <pic:spPr>
                    <a:xfrm>
                      <a:off x="0" y="0"/>
                      <a:ext cx="5687249" cy="5401099"/>
                    </a:xfrm>
                    <a:prstGeom prst="rect">
                      <a:avLst/>
                    </a:prstGeom>
                    <a:ln/>
                  </pic:spPr>
                </pic:pic>
              </a:graphicData>
            </a:graphic>
          </wp:inline>
        </w:drawing>
      </w:r>
    </w:p>
    <w:p w14:paraId="6215879A" w14:textId="0024B708" w:rsidR="00445C1D" w:rsidRDefault="002D5745" w:rsidP="002D5745">
      <w:pPr>
        <w:pStyle w:val="Caption"/>
        <w:jc w:val="center"/>
        <w:rPr>
          <w:i w:val="0"/>
        </w:rPr>
      </w:pPr>
      <w:bookmarkStart w:id="109" w:name="_heading=h.vm9v347onq4" w:colFirst="0" w:colLast="0"/>
      <w:bookmarkStart w:id="110" w:name="_Toc115247364"/>
      <w:bookmarkEnd w:id="109"/>
      <w:r>
        <w:t xml:space="preserve">Figure </w:t>
      </w:r>
      <w:fldSimple w:instr=" STYLEREF 1 \s ">
        <w:r w:rsidR="006A0A96">
          <w:rPr>
            <w:noProof/>
          </w:rPr>
          <w:t>7</w:t>
        </w:r>
      </w:fldSimple>
      <w:r w:rsidR="006A0A96">
        <w:noBreakHyphen/>
      </w:r>
      <w:fldSimple w:instr=" SEQ Figure \* ARABIC \s 1 ">
        <w:r w:rsidR="006A0A96">
          <w:rPr>
            <w:noProof/>
          </w:rPr>
          <w:t>1</w:t>
        </w:r>
      </w:fldSimple>
      <w:r>
        <w:t xml:space="preserve">: </w:t>
      </w:r>
      <w:hyperlink r:id="rId40">
        <w:r>
          <w:rPr>
            <w:color w:val="1155CC"/>
            <w:u w:val="single"/>
          </w:rPr>
          <w:t>Wavefront Error, NFIRAOS NGSAO</w:t>
        </w:r>
        <w:bookmarkEnd w:id="110"/>
      </w:hyperlink>
    </w:p>
    <w:p w14:paraId="6F001448" w14:textId="77777777" w:rsidR="00445C1D" w:rsidRDefault="00FE0115">
      <w:pPr>
        <w:spacing w:before="120" w:after="120"/>
        <w:jc w:val="center"/>
      </w:pPr>
      <w:bookmarkStart w:id="111" w:name="_heading=h.fv0z3vmt3pxn" w:colFirst="0" w:colLast="0"/>
      <w:bookmarkEnd w:id="111"/>
      <w:r>
        <w:rPr>
          <w:i/>
          <w:noProof/>
        </w:rPr>
        <w:lastRenderedPageBreak/>
        <w:drawing>
          <wp:inline distT="114300" distB="114300" distL="114300" distR="114300" wp14:anchorId="11049075" wp14:editId="772680E3">
            <wp:extent cx="5229225" cy="7305675"/>
            <wp:effectExtent l="0" t="0" r="0" b="0"/>
            <wp:docPr id="2780" name="image9.gif"/>
            <wp:cNvGraphicFramePr/>
            <a:graphic xmlns:a="http://schemas.openxmlformats.org/drawingml/2006/main">
              <a:graphicData uri="http://schemas.openxmlformats.org/drawingml/2006/picture">
                <pic:pic xmlns:pic="http://schemas.openxmlformats.org/drawingml/2006/picture">
                  <pic:nvPicPr>
                    <pic:cNvPr id="0" name="image9.gif"/>
                    <pic:cNvPicPr preferRelativeResize="0"/>
                  </pic:nvPicPr>
                  <pic:blipFill>
                    <a:blip r:embed="rId41"/>
                    <a:srcRect b="-1612"/>
                    <a:stretch>
                      <a:fillRect/>
                    </a:stretch>
                  </pic:blipFill>
                  <pic:spPr>
                    <a:xfrm>
                      <a:off x="0" y="0"/>
                      <a:ext cx="5229225" cy="7305675"/>
                    </a:xfrm>
                    <a:prstGeom prst="rect">
                      <a:avLst/>
                    </a:prstGeom>
                    <a:ln/>
                  </pic:spPr>
                </pic:pic>
              </a:graphicData>
            </a:graphic>
          </wp:inline>
        </w:drawing>
      </w:r>
    </w:p>
    <w:p w14:paraId="7116F93A" w14:textId="321F010E" w:rsidR="00445C1D" w:rsidRDefault="002D5745" w:rsidP="002D5745">
      <w:pPr>
        <w:pStyle w:val="Caption"/>
        <w:jc w:val="center"/>
        <w:rPr>
          <w:i w:val="0"/>
        </w:rPr>
      </w:pPr>
      <w:bookmarkStart w:id="112" w:name="_Toc115247365"/>
      <w:r>
        <w:t xml:space="preserve">Figure </w:t>
      </w:r>
      <w:fldSimple w:instr=" STYLEREF 1 \s ">
        <w:r w:rsidR="006A0A96">
          <w:rPr>
            <w:noProof/>
          </w:rPr>
          <w:t>7</w:t>
        </w:r>
      </w:fldSimple>
      <w:r w:rsidR="006A0A96">
        <w:noBreakHyphen/>
      </w:r>
      <w:fldSimple w:instr=" SEQ Figure \* ARABIC \s 1 ">
        <w:r w:rsidR="006A0A96">
          <w:rPr>
            <w:noProof/>
          </w:rPr>
          <w:t>2</w:t>
        </w:r>
      </w:fldSimple>
      <w:r>
        <w:t xml:space="preserve">: </w:t>
      </w:r>
      <w:hyperlink r:id="rId42">
        <w:r>
          <w:rPr>
            <w:color w:val="1155CC"/>
            <w:u w:val="single"/>
          </w:rPr>
          <w:t>Wavefront Error, NFIRAOS LGS MCAO</w:t>
        </w:r>
        <w:bookmarkEnd w:id="112"/>
      </w:hyperlink>
    </w:p>
    <w:p w14:paraId="196415A4" w14:textId="77777777" w:rsidR="00445C1D" w:rsidRDefault="00FE0115">
      <w:pPr>
        <w:pBdr>
          <w:top w:val="nil"/>
          <w:left w:val="nil"/>
          <w:bottom w:val="nil"/>
          <w:right w:val="nil"/>
          <w:between w:val="nil"/>
        </w:pBdr>
        <w:spacing w:before="120" w:after="120"/>
        <w:jc w:val="center"/>
        <w:rPr>
          <w:i/>
        </w:rPr>
      </w:pPr>
      <w:bookmarkStart w:id="113" w:name="_heading=h.s78ps18l8jvm" w:colFirst="0" w:colLast="0"/>
      <w:bookmarkEnd w:id="113"/>
      <w:r>
        <w:rPr>
          <w:i/>
          <w:noProof/>
        </w:rPr>
        <w:lastRenderedPageBreak/>
        <w:drawing>
          <wp:inline distT="114300" distB="114300" distL="114300" distR="114300" wp14:anchorId="1B2B8100" wp14:editId="6F008C47">
            <wp:extent cx="5461635" cy="6165227"/>
            <wp:effectExtent l="0" t="0" r="0" b="0"/>
            <wp:docPr id="2776" name="image10.gif"/>
            <wp:cNvGraphicFramePr/>
            <a:graphic xmlns:a="http://schemas.openxmlformats.org/drawingml/2006/main">
              <a:graphicData uri="http://schemas.openxmlformats.org/drawingml/2006/picture">
                <pic:pic xmlns:pic="http://schemas.openxmlformats.org/drawingml/2006/picture">
                  <pic:nvPicPr>
                    <pic:cNvPr id="0" name="image10.gif"/>
                    <pic:cNvPicPr preferRelativeResize="0"/>
                  </pic:nvPicPr>
                  <pic:blipFill>
                    <a:blip r:embed="rId43"/>
                    <a:srcRect b="-1629"/>
                    <a:stretch>
                      <a:fillRect/>
                    </a:stretch>
                  </pic:blipFill>
                  <pic:spPr>
                    <a:xfrm>
                      <a:off x="0" y="0"/>
                      <a:ext cx="5461635" cy="6165227"/>
                    </a:xfrm>
                    <a:prstGeom prst="rect">
                      <a:avLst/>
                    </a:prstGeom>
                    <a:ln/>
                  </pic:spPr>
                </pic:pic>
              </a:graphicData>
            </a:graphic>
          </wp:inline>
        </w:drawing>
      </w:r>
    </w:p>
    <w:p w14:paraId="2F9EF9E3" w14:textId="1088E0DB" w:rsidR="00445C1D" w:rsidRDefault="002D5745" w:rsidP="002D5745">
      <w:pPr>
        <w:pStyle w:val="Caption"/>
        <w:jc w:val="center"/>
        <w:rPr>
          <w:i w:val="0"/>
        </w:rPr>
      </w:pPr>
      <w:bookmarkStart w:id="114" w:name="_heading=h.bjs50k89g1dk" w:colFirst="0" w:colLast="0"/>
      <w:bookmarkStart w:id="115" w:name="_Toc115247366"/>
      <w:bookmarkEnd w:id="114"/>
      <w:r>
        <w:t xml:space="preserve">Figure </w:t>
      </w:r>
      <w:fldSimple w:instr=" STYLEREF 1 \s ">
        <w:r w:rsidR="006A0A96">
          <w:rPr>
            <w:noProof/>
          </w:rPr>
          <w:t>7</w:t>
        </w:r>
      </w:fldSimple>
      <w:r w:rsidR="006A0A96">
        <w:noBreakHyphen/>
      </w:r>
      <w:fldSimple w:instr=" SEQ Figure \* ARABIC \s 1 ">
        <w:r w:rsidR="006A0A96">
          <w:rPr>
            <w:noProof/>
          </w:rPr>
          <w:t>3</w:t>
        </w:r>
      </w:fldSimple>
      <w:r>
        <w:t xml:space="preserve">: </w:t>
      </w:r>
      <w:hyperlink r:id="rId44">
        <w:r>
          <w:rPr>
            <w:color w:val="1155CC"/>
            <w:u w:val="single"/>
          </w:rPr>
          <w:t>Image Quality, Seeing-Limited</w:t>
        </w:r>
      </w:hyperlink>
      <w:r>
        <w:t xml:space="preserve"> (PSSN)</w:t>
      </w:r>
      <w:bookmarkEnd w:id="115"/>
    </w:p>
    <w:p w14:paraId="00E553FB" w14:textId="77777777" w:rsidR="00445C1D" w:rsidRDefault="00FE0115">
      <w:pPr>
        <w:pBdr>
          <w:top w:val="nil"/>
          <w:left w:val="nil"/>
          <w:bottom w:val="nil"/>
          <w:right w:val="nil"/>
          <w:between w:val="nil"/>
        </w:pBdr>
        <w:spacing w:before="120" w:after="120"/>
        <w:jc w:val="center"/>
        <w:rPr>
          <w:i/>
        </w:rPr>
      </w:pPr>
      <w:bookmarkStart w:id="116" w:name="_heading=h.5do5tqp85p0o" w:colFirst="0" w:colLast="0"/>
      <w:bookmarkEnd w:id="116"/>
      <w:r>
        <w:rPr>
          <w:i/>
          <w:noProof/>
        </w:rPr>
        <w:lastRenderedPageBreak/>
        <w:drawing>
          <wp:inline distT="114300" distB="114300" distL="114300" distR="114300" wp14:anchorId="0312713D" wp14:editId="758EE4EF">
            <wp:extent cx="5662613" cy="4694008"/>
            <wp:effectExtent l="0" t="0" r="0" b="0"/>
            <wp:docPr id="2787" name="image19.gif"/>
            <wp:cNvGraphicFramePr/>
            <a:graphic xmlns:a="http://schemas.openxmlformats.org/drawingml/2006/main">
              <a:graphicData uri="http://schemas.openxmlformats.org/drawingml/2006/picture">
                <pic:pic xmlns:pic="http://schemas.openxmlformats.org/drawingml/2006/picture">
                  <pic:nvPicPr>
                    <pic:cNvPr id="0" name="image19.gif"/>
                    <pic:cNvPicPr preferRelativeResize="0"/>
                  </pic:nvPicPr>
                  <pic:blipFill>
                    <a:blip r:embed="rId45"/>
                    <a:srcRect l="-925" b="-2474"/>
                    <a:stretch>
                      <a:fillRect/>
                    </a:stretch>
                  </pic:blipFill>
                  <pic:spPr>
                    <a:xfrm>
                      <a:off x="0" y="0"/>
                      <a:ext cx="5662613" cy="4694008"/>
                    </a:xfrm>
                    <a:prstGeom prst="rect">
                      <a:avLst/>
                    </a:prstGeom>
                    <a:ln/>
                  </pic:spPr>
                </pic:pic>
              </a:graphicData>
            </a:graphic>
          </wp:inline>
        </w:drawing>
      </w:r>
    </w:p>
    <w:p w14:paraId="78D387D7" w14:textId="6F0DC16C" w:rsidR="00445C1D" w:rsidRDefault="002D5745" w:rsidP="002D5745">
      <w:pPr>
        <w:pStyle w:val="Caption"/>
        <w:jc w:val="center"/>
        <w:rPr>
          <w:i w:val="0"/>
        </w:rPr>
      </w:pPr>
      <w:bookmarkStart w:id="117" w:name="_heading=h.gdem3f25hu4i" w:colFirst="0" w:colLast="0"/>
      <w:bookmarkStart w:id="118" w:name="_Toc115247367"/>
      <w:bookmarkEnd w:id="117"/>
      <w:r>
        <w:t xml:space="preserve">Figure </w:t>
      </w:r>
      <w:fldSimple w:instr=" STYLEREF 1 \s ">
        <w:r w:rsidR="006A0A96">
          <w:rPr>
            <w:noProof/>
          </w:rPr>
          <w:t>7</w:t>
        </w:r>
      </w:fldSimple>
      <w:r w:rsidR="006A0A96">
        <w:noBreakHyphen/>
      </w:r>
      <w:fldSimple w:instr=" SEQ Figure \* ARABIC \s 1 ">
        <w:r w:rsidR="006A0A96">
          <w:rPr>
            <w:noProof/>
          </w:rPr>
          <w:t>4</w:t>
        </w:r>
      </w:fldSimple>
      <w:r>
        <w:t xml:space="preserve">: </w:t>
      </w:r>
      <w:hyperlink r:id="rId46">
        <w:r>
          <w:rPr>
            <w:color w:val="1155CC"/>
            <w:u w:val="single"/>
          </w:rPr>
          <w:t>Image Quality, Seeing-Limited Off-Axis</w:t>
        </w:r>
      </w:hyperlink>
      <w:r>
        <w:t xml:space="preserve"> (PSSNF)</w:t>
      </w:r>
      <w:bookmarkEnd w:id="118"/>
    </w:p>
    <w:p w14:paraId="660F4422" w14:textId="77777777" w:rsidR="00445C1D" w:rsidRDefault="00FE0115">
      <w:pPr>
        <w:pBdr>
          <w:top w:val="nil"/>
          <w:left w:val="nil"/>
          <w:bottom w:val="nil"/>
          <w:right w:val="nil"/>
          <w:between w:val="nil"/>
        </w:pBdr>
        <w:spacing w:before="120" w:after="120"/>
        <w:jc w:val="center"/>
        <w:rPr>
          <w:i/>
        </w:rPr>
      </w:pPr>
      <w:bookmarkStart w:id="119" w:name="_heading=h.cl9cacudtsye" w:colFirst="0" w:colLast="0"/>
      <w:bookmarkEnd w:id="119"/>
      <w:r>
        <w:rPr>
          <w:i/>
          <w:noProof/>
        </w:rPr>
        <w:lastRenderedPageBreak/>
        <w:drawing>
          <wp:inline distT="114300" distB="114300" distL="114300" distR="114300" wp14:anchorId="05F19260" wp14:editId="1F89267F">
            <wp:extent cx="5372100" cy="5353050"/>
            <wp:effectExtent l="0" t="0" r="0" b="0"/>
            <wp:docPr id="2785" name="image1.gif"/>
            <wp:cNvGraphicFramePr/>
            <a:graphic xmlns:a="http://schemas.openxmlformats.org/drawingml/2006/main">
              <a:graphicData uri="http://schemas.openxmlformats.org/drawingml/2006/picture">
                <pic:pic xmlns:pic="http://schemas.openxmlformats.org/drawingml/2006/picture">
                  <pic:nvPicPr>
                    <pic:cNvPr id="0" name="image1.gif"/>
                    <pic:cNvPicPr preferRelativeResize="0"/>
                  </pic:nvPicPr>
                  <pic:blipFill>
                    <a:blip r:embed="rId47"/>
                    <a:srcRect l="-1075" t="-1235" b="-1298"/>
                    <a:stretch>
                      <a:fillRect/>
                    </a:stretch>
                  </pic:blipFill>
                  <pic:spPr>
                    <a:xfrm>
                      <a:off x="0" y="0"/>
                      <a:ext cx="5372100" cy="5353050"/>
                    </a:xfrm>
                    <a:prstGeom prst="rect">
                      <a:avLst/>
                    </a:prstGeom>
                    <a:ln/>
                  </pic:spPr>
                </pic:pic>
              </a:graphicData>
            </a:graphic>
          </wp:inline>
        </w:drawing>
      </w:r>
    </w:p>
    <w:p w14:paraId="72B5A97C" w14:textId="5F2210E8" w:rsidR="00445C1D" w:rsidRDefault="002D5745" w:rsidP="002D5745">
      <w:pPr>
        <w:pStyle w:val="Caption"/>
        <w:jc w:val="center"/>
        <w:rPr>
          <w:i w:val="0"/>
        </w:rPr>
      </w:pPr>
      <w:bookmarkStart w:id="120" w:name="_heading=h.2ahxhanmcuz3" w:colFirst="0" w:colLast="0"/>
      <w:bookmarkStart w:id="121" w:name="_Toc115247368"/>
      <w:bookmarkEnd w:id="120"/>
      <w:r>
        <w:t xml:space="preserve">Figure </w:t>
      </w:r>
      <w:fldSimple w:instr=" STYLEREF 1 \s ">
        <w:r w:rsidR="006A0A96">
          <w:rPr>
            <w:noProof/>
          </w:rPr>
          <w:t>7</w:t>
        </w:r>
      </w:fldSimple>
      <w:r w:rsidR="006A0A96">
        <w:noBreakHyphen/>
      </w:r>
      <w:fldSimple w:instr=" SEQ Figure \* ARABIC \s 1 ">
        <w:r w:rsidR="006A0A96">
          <w:rPr>
            <w:noProof/>
          </w:rPr>
          <w:t>5</w:t>
        </w:r>
      </w:fldSimple>
      <w:r>
        <w:t xml:space="preserve">: </w:t>
      </w:r>
      <w:hyperlink r:id="rId48">
        <w:r>
          <w:rPr>
            <w:color w:val="1155CC"/>
            <w:u w:val="single"/>
          </w:rPr>
          <w:t>Throughput</w:t>
        </w:r>
      </w:hyperlink>
      <w:r>
        <w:t xml:space="preserve"> (TPUT)</w:t>
      </w:r>
      <w:bookmarkEnd w:id="121"/>
    </w:p>
    <w:p w14:paraId="3E33F1C8" w14:textId="77777777" w:rsidR="00445C1D" w:rsidRDefault="00FE0115">
      <w:pPr>
        <w:spacing w:before="120"/>
        <w:jc w:val="center"/>
        <w:rPr>
          <w:i/>
        </w:rPr>
      </w:pPr>
      <w:r>
        <w:rPr>
          <w:noProof/>
        </w:rPr>
        <w:lastRenderedPageBreak/>
        <w:drawing>
          <wp:inline distT="114300" distB="114300" distL="114300" distR="114300" wp14:anchorId="6B96A3C3" wp14:editId="0D155093">
            <wp:extent cx="5486400" cy="2641600"/>
            <wp:effectExtent l="0" t="0" r="0" b="0"/>
            <wp:docPr id="277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2"/>
                    <a:srcRect t="-1942" b="-2005"/>
                    <a:stretch>
                      <a:fillRect/>
                    </a:stretch>
                  </pic:blipFill>
                  <pic:spPr>
                    <a:xfrm>
                      <a:off x="0" y="0"/>
                      <a:ext cx="5486400" cy="2641600"/>
                    </a:xfrm>
                    <a:prstGeom prst="rect">
                      <a:avLst/>
                    </a:prstGeom>
                    <a:ln/>
                  </pic:spPr>
                </pic:pic>
              </a:graphicData>
            </a:graphic>
          </wp:inline>
        </w:drawing>
      </w:r>
    </w:p>
    <w:p w14:paraId="69CF69AF" w14:textId="26891F4F" w:rsidR="00445C1D" w:rsidRDefault="002D5745" w:rsidP="002D5745">
      <w:pPr>
        <w:pStyle w:val="Caption"/>
        <w:jc w:val="center"/>
      </w:pPr>
      <w:bookmarkStart w:id="122" w:name="_heading=h.us7bbdsl3p74" w:colFirst="0" w:colLast="0"/>
      <w:bookmarkStart w:id="123" w:name="_Toc115247369"/>
      <w:bookmarkEnd w:id="122"/>
      <w:r>
        <w:t xml:space="preserve">Figure </w:t>
      </w:r>
      <w:fldSimple w:instr=" STYLEREF 1 \s ">
        <w:r w:rsidR="006A0A96">
          <w:rPr>
            <w:noProof/>
          </w:rPr>
          <w:t>7</w:t>
        </w:r>
      </w:fldSimple>
      <w:r w:rsidR="006A0A96">
        <w:noBreakHyphen/>
      </w:r>
      <w:fldSimple w:instr=" SEQ Figure \* ARABIC \s 1 ">
        <w:r w:rsidR="006A0A96">
          <w:rPr>
            <w:noProof/>
          </w:rPr>
          <w:t>6</w:t>
        </w:r>
      </w:fldSimple>
      <w:r>
        <w:t xml:space="preserve">: </w:t>
      </w:r>
      <w:hyperlink r:id="rId49">
        <w:r>
          <w:rPr>
            <w:color w:val="1155CC"/>
            <w:u w:val="single"/>
          </w:rPr>
          <w:t>Astrometry</w:t>
        </w:r>
      </w:hyperlink>
      <w:r>
        <w:t xml:space="preserve"> (ASTR)</w:t>
      </w:r>
      <w:bookmarkEnd w:id="123"/>
    </w:p>
    <w:p w14:paraId="43DA6C09" w14:textId="77777777" w:rsidR="002D5745" w:rsidRPr="002D5745" w:rsidRDefault="002D5745" w:rsidP="002D5745"/>
    <w:p w14:paraId="55164B38" w14:textId="77777777" w:rsidR="00445C1D" w:rsidRDefault="00FE0115">
      <w:pPr>
        <w:spacing w:before="120" w:after="120"/>
        <w:jc w:val="center"/>
        <w:rPr>
          <w:i/>
        </w:rPr>
      </w:pPr>
      <w:bookmarkStart w:id="124" w:name="_heading=h.1i2xqlhkiiku" w:colFirst="0" w:colLast="0"/>
      <w:bookmarkEnd w:id="124"/>
      <w:r>
        <w:rPr>
          <w:i/>
          <w:noProof/>
        </w:rPr>
        <w:drawing>
          <wp:inline distT="114300" distB="114300" distL="114300" distR="114300" wp14:anchorId="05C0DE10" wp14:editId="5313CA4D">
            <wp:extent cx="5499735" cy="978318"/>
            <wp:effectExtent l="0" t="0" r="0" b="0"/>
            <wp:docPr id="2777" name="image3.gif"/>
            <wp:cNvGraphicFramePr/>
            <a:graphic xmlns:a="http://schemas.openxmlformats.org/drawingml/2006/main">
              <a:graphicData uri="http://schemas.openxmlformats.org/drawingml/2006/picture">
                <pic:pic xmlns:pic="http://schemas.openxmlformats.org/drawingml/2006/picture">
                  <pic:nvPicPr>
                    <pic:cNvPr id="0" name="image3.gif"/>
                    <pic:cNvPicPr preferRelativeResize="0"/>
                  </pic:nvPicPr>
                  <pic:blipFill>
                    <a:blip r:embed="rId50"/>
                    <a:srcRect/>
                    <a:stretch>
                      <a:fillRect/>
                    </a:stretch>
                  </pic:blipFill>
                  <pic:spPr>
                    <a:xfrm>
                      <a:off x="0" y="0"/>
                      <a:ext cx="5499735" cy="978318"/>
                    </a:xfrm>
                    <a:prstGeom prst="rect">
                      <a:avLst/>
                    </a:prstGeom>
                    <a:ln/>
                  </pic:spPr>
                </pic:pic>
              </a:graphicData>
            </a:graphic>
          </wp:inline>
        </w:drawing>
      </w:r>
    </w:p>
    <w:p w14:paraId="53508BB8" w14:textId="1BA05057" w:rsidR="00445C1D" w:rsidRDefault="002D5745" w:rsidP="002D5745">
      <w:pPr>
        <w:pStyle w:val="Caption"/>
        <w:jc w:val="center"/>
      </w:pPr>
      <w:bookmarkStart w:id="125" w:name="_heading=h.wepyfvf05ov0" w:colFirst="0" w:colLast="0"/>
      <w:bookmarkStart w:id="126" w:name="_Toc115247370"/>
      <w:bookmarkEnd w:id="125"/>
      <w:r>
        <w:t xml:space="preserve">Figure </w:t>
      </w:r>
      <w:fldSimple w:instr=" STYLEREF 1 \s ">
        <w:r w:rsidR="006A0A96">
          <w:rPr>
            <w:noProof/>
          </w:rPr>
          <w:t>7</w:t>
        </w:r>
      </w:fldSimple>
      <w:r w:rsidR="006A0A96">
        <w:noBreakHyphen/>
      </w:r>
      <w:fldSimple w:instr=" SEQ Figure \* ARABIC \s 1 ">
        <w:r w:rsidR="006A0A96">
          <w:rPr>
            <w:noProof/>
          </w:rPr>
          <w:t>7</w:t>
        </w:r>
      </w:fldSimple>
      <w:r>
        <w:t xml:space="preserve">: </w:t>
      </w:r>
      <w:hyperlink r:id="rId51">
        <w:r>
          <w:rPr>
            <w:color w:val="1155CC"/>
            <w:u w:val="single"/>
          </w:rPr>
          <w:t>Photometry, Absolute</w:t>
        </w:r>
      </w:hyperlink>
      <w:r>
        <w:t xml:space="preserve"> (PHOTA)</w:t>
      </w:r>
      <w:bookmarkEnd w:id="126"/>
    </w:p>
    <w:p w14:paraId="33D53944" w14:textId="77777777" w:rsidR="002D5745" w:rsidRPr="002D5745" w:rsidRDefault="002D5745" w:rsidP="002D5745"/>
    <w:p w14:paraId="540CECA8" w14:textId="77777777" w:rsidR="00445C1D" w:rsidRDefault="00FE0115">
      <w:pPr>
        <w:keepNext/>
        <w:pBdr>
          <w:top w:val="nil"/>
          <w:left w:val="nil"/>
          <w:bottom w:val="nil"/>
          <w:right w:val="nil"/>
          <w:between w:val="nil"/>
        </w:pBdr>
        <w:spacing w:before="120" w:after="120"/>
        <w:jc w:val="center"/>
        <w:rPr>
          <w:i/>
        </w:rPr>
      </w:pPr>
      <w:bookmarkStart w:id="127" w:name="_heading=h.460crkul4hql" w:colFirst="0" w:colLast="0"/>
      <w:bookmarkEnd w:id="127"/>
      <w:r>
        <w:rPr>
          <w:i/>
          <w:noProof/>
        </w:rPr>
        <w:drawing>
          <wp:inline distT="114300" distB="114300" distL="114300" distR="114300" wp14:anchorId="3944D88B" wp14:editId="21342DE8">
            <wp:extent cx="5454015" cy="1437560"/>
            <wp:effectExtent l="0" t="0" r="0" b="0"/>
            <wp:docPr id="2773" name="image7.gif"/>
            <wp:cNvGraphicFramePr/>
            <a:graphic xmlns:a="http://schemas.openxmlformats.org/drawingml/2006/main">
              <a:graphicData uri="http://schemas.openxmlformats.org/drawingml/2006/picture">
                <pic:pic xmlns:pic="http://schemas.openxmlformats.org/drawingml/2006/picture">
                  <pic:nvPicPr>
                    <pic:cNvPr id="0" name="image7.gif"/>
                    <pic:cNvPicPr preferRelativeResize="0"/>
                  </pic:nvPicPr>
                  <pic:blipFill>
                    <a:blip r:embed="rId52"/>
                    <a:srcRect t="-3515" b="-6334"/>
                    <a:stretch>
                      <a:fillRect/>
                    </a:stretch>
                  </pic:blipFill>
                  <pic:spPr>
                    <a:xfrm>
                      <a:off x="0" y="0"/>
                      <a:ext cx="5454015" cy="1437560"/>
                    </a:xfrm>
                    <a:prstGeom prst="rect">
                      <a:avLst/>
                    </a:prstGeom>
                    <a:ln/>
                  </pic:spPr>
                </pic:pic>
              </a:graphicData>
            </a:graphic>
          </wp:inline>
        </w:drawing>
      </w:r>
    </w:p>
    <w:p w14:paraId="0EDFC891" w14:textId="7B10B4D6" w:rsidR="00445C1D" w:rsidRDefault="002D5745" w:rsidP="002D5745">
      <w:pPr>
        <w:pStyle w:val="Caption"/>
        <w:jc w:val="center"/>
        <w:rPr>
          <w:i w:val="0"/>
        </w:rPr>
      </w:pPr>
      <w:bookmarkStart w:id="128" w:name="_heading=h.zhniqi9awvgw" w:colFirst="0" w:colLast="0"/>
      <w:bookmarkStart w:id="129" w:name="_Toc115247371"/>
      <w:bookmarkEnd w:id="128"/>
      <w:r>
        <w:t xml:space="preserve">Figure </w:t>
      </w:r>
      <w:fldSimple w:instr=" STYLEREF 1 \s ">
        <w:r w:rsidR="006A0A96">
          <w:rPr>
            <w:noProof/>
          </w:rPr>
          <w:t>7</w:t>
        </w:r>
      </w:fldSimple>
      <w:r w:rsidR="006A0A96">
        <w:noBreakHyphen/>
      </w:r>
      <w:fldSimple w:instr=" SEQ Figure \* ARABIC \s 1 ">
        <w:r w:rsidR="006A0A96">
          <w:rPr>
            <w:noProof/>
          </w:rPr>
          <w:t>8</w:t>
        </w:r>
      </w:fldSimple>
      <w:r>
        <w:t xml:space="preserve">: </w:t>
      </w:r>
      <w:hyperlink r:id="rId53">
        <w:r>
          <w:rPr>
            <w:color w:val="1155CC"/>
            <w:u w:val="single"/>
          </w:rPr>
          <w:t>Photometry, Differential</w:t>
        </w:r>
      </w:hyperlink>
      <w:r>
        <w:t xml:space="preserve"> (PHOTD)</w:t>
      </w:r>
      <w:bookmarkEnd w:id="129"/>
    </w:p>
    <w:p w14:paraId="3A1E2CDB" w14:textId="77777777" w:rsidR="00445C1D" w:rsidRDefault="00FE0115">
      <w:pPr>
        <w:keepNext/>
        <w:pBdr>
          <w:top w:val="nil"/>
          <w:left w:val="nil"/>
          <w:bottom w:val="nil"/>
          <w:right w:val="nil"/>
          <w:between w:val="nil"/>
        </w:pBdr>
        <w:spacing w:before="120" w:after="120"/>
        <w:jc w:val="center"/>
        <w:rPr>
          <w:i/>
        </w:rPr>
      </w:pPr>
      <w:bookmarkStart w:id="130" w:name="_heading=h.tffx0mtkl0lp" w:colFirst="0" w:colLast="0"/>
      <w:bookmarkEnd w:id="130"/>
      <w:r>
        <w:rPr>
          <w:i/>
          <w:noProof/>
        </w:rPr>
        <w:lastRenderedPageBreak/>
        <w:drawing>
          <wp:inline distT="114300" distB="114300" distL="114300" distR="114300" wp14:anchorId="69D1D5DA" wp14:editId="3205EB5B">
            <wp:extent cx="5417813" cy="4225544"/>
            <wp:effectExtent l="0" t="0" r="0" b="0"/>
            <wp:docPr id="2794" name="image18.gif"/>
            <wp:cNvGraphicFramePr/>
            <a:graphic xmlns:a="http://schemas.openxmlformats.org/drawingml/2006/main">
              <a:graphicData uri="http://schemas.openxmlformats.org/drawingml/2006/picture">
                <pic:pic xmlns:pic="http://schemas.openxmlformats.org/drawingml/2006/picture">
                  <pic:nvPicPr>
                    <pic:cNvPr id="0" name="image18.gif"/>
                    <pic:cNvPicPr preferRelativeResize="0"/>
                  </pic:nvPicPr>
                  <pic:blipFill>
                    <a:blip r:embed="rId54"/>
                    <a:srcRect t="-1037" r="-679" b="-2166"/>
                    <a:stretch>
                      <a:fillRect/>
                    </a:stretch>
                  </pic:blipFill>
                  <pic:spPr>
                    <a:xfrm>
                      <a:off x="0" y="0"/>
                      <a:ext cx="5417813" cy="4225544"/>
                    </a:xfrm>
                    <a:prstGeom prst="rect">
                      <a:avLst/>
                    </a:prstGeom>
                    <a:ln/>
                  </pic:spPr>
                </pic:pic>
              </a:graphicData>
            </a:graphic>
          </wp:inline>
        </w:drawing>
      </w:r>
    </w:p>
    <w:p w14:paraId="32ABA0A8" w14:textId="3E70B435" w:rsidR="00445C1D" w:rsidRDefault="002D5745" w:rsidP="002D5745">
      <w:pPr>
        <w:pStyle w:val="Caption"/>
        <w:jc w:val="center"/>
        <w:rPr>
          <w:i w:val="0"/>
        </w:rPr>
      </w:pPr>
      <w:bookmarkStart w:id="131" w:name="_heading=h.k5lhvqeus1f7" w:colFirst="0" w:colLast="0"/>
      <w:bookmarkStart w:id="132" w:name="_Toc115247372"/>
      <w:bookmarkEnd w:id="131"/>
      <w:r>
        <w:t xml:space="preserve">Figure </w:t>
      </w:r>
      <w:fldSimple w:instr=" STYLEREF 1 \s ">
        <w:r w:rsidR="006A0A96">
          <w:rPr>
            <w:noProof/>
          </w:rPr>
          <w:t>7</w:t>
        </w:r>
      </w:fldSimple>
      <w:r w:rsidR="006A0A96">
        <w:noBreakHyphen/>
      </w:r>
      <w:fldSimple w:instr=" SEQ Figure \* ARABIC \s 1 ">
        <w:r w:rsidR="006A0A96">
          <w:rPr>
            <w:noProof/>
          </w:rPr>
          <w:t>9</w:t>
        </w:r>
      </w:fldSimple>
      <w:r>
        <w:t xml:space="preserve">: </w:t>
      </w:r>
      <w:hyperlink r:id="rId55">
        <w:r>
          <w:rPr>
            <w:color w:val="1155CC"/>
            <w:u w:val="single"/>
          </w:rPr>
          <w:t>Pupil Stability</w:t>
        </w:r>
      </w:hyperlink>
      <w:r>
        <w:t xml:space="preserve"> (PUPIL)</w:t>
      </w:r>
      <w:bookmarkEnd w:id="132"/>
    </w:p>
    <w:p w14:paraId="7D3F115D" w14:textId="77777777" w:rsidR="00445C1D" w:rsidRDefault="00FE0115">
      <w:pPr>
        <w:pBdr>
          <w:top w:val="nil"/>
          <w:left w:val="nil"/>
          <w:bottom w:val="nil"/>
          <w:right w:val="nil"/>
          <w:between w:val="nil"/>
        </w:pBdr>
        <w:spacing w:before="120" w:after="120"/>
        <w:jc w:val="center"/>
        <w:rPr>
          <w:i/>
        </w:rPr>
      </w:pPr>
      <w:bookmarkStart w:id="133" w:name="_heading=h.3i3zep388wbe" w:colFirst="0" w:colLast="0"/>
      <w:bookmarkEnd w:id="133"/>
      <w:r>
        <w:rPr>
          <w:i/>
          <w:noProof/>
        </w:rPr>
        <w:lastRenderedPageBreak/>
        <w:drawing>
          <wp:inline distT="114300" distB="114300" distL="114300" distR="114300" wp14:anchorId="2822CFC3" wp14:editId="5A892D2D">
            <wp:extent cx="4743450" cy="7380224"/>
            <wp:effectExtent l="0" t="0" r="0" b="0"/>
            <wp:docPr id="2774" name="image6.gif"/>
            <wp:cNvGraphicFramePr/>
            <a:graphic xmlns:a="http://schemas.openxmlformats.org/drawingml/2006/main">
              <a:graphicData uri="http://schemas.openxmlformats.org/drawingml/2006/picture">
                <pic:pic xmlns:pic="http://schemas.openxmlformats.org/drawingml/2006/picture">
                  <pic:nvPicPr>
                    <pic:cNvPr id="0" name="image6.gif"/>
                    <pic:cNvPicPr preferRelativeResize="0"/>
                  </pic:nvPicPr>
                  <pic:blipFill>
                    <a:blip r:embed="rId56"/>
                    <a:srcRect l="-968" t="-1035" b="-1477"/>
                    <a:stretch>
                      <a:fillRect/>
                    </a:stretch>
                  </pic:blipFill>
                  <pic:spPr>
                    <a:xfrm>
                      <a:off x="0" y="0"/>
                      <a:ext cx="4743450" cy="7380224"/>
                    </a:xfrm>
                    <a:prstGeom prst="rect">
                      <a:avLst/>
                    </a:prstGeom>
                    <a:ln/>
                  </pic:spPr>
                </pic:pic>
              </a:graphicData>
            </a:graphic>
          </wp:inline>
        </w:drawing>
      </w:r>
    </w:p>
    <w:p w14:paraId="778A0FCC" w14:textId="29411758" w:rsidR="00445C1D" w:rsidRDefault="002D5745" w:rsidP="002D5745">
      <w:pPr>
        <w:pStyle w:val="Caption"/>
        <w:jc w:val="center"/>
        <w:rPr>
          <w:i w:val="0"/>
        </w:rPr>
      </w:pPr>
      <w:bookmarkStart w:id="134" w:name="_heading=h.3cpxvm5ejp10" w:colFirst="0" w:colLast="0"/>
      <w:bookmarkStart w:id="135" w:name="_Toc115247373"/>
      <w:bookmarkEnd w:id="134"/>
      <w:r>
        <w:t xml:space="preserve">Figure </w:t>
      </w:r>
      <w:fldSimple w:instr=" STYLEREF 1 \s ">
        <w:r w:rsidR="006A0A96">
          <w:rPr>
            <w:noProof/>
          </w:rPr>
          <w:t>7</w:t>
        </w:r>
      </w:fldSimple>
      <w:r w:rsidR="006A0A96">
        <w:noBreakHyphen/>
      </w:r>
      <w:fldSimple w:instr=" SEQ Figure \* ARABIC \s 1 ">
        <w:r w:rsidR="006A0A96">
          <w:rPr>
            <w:noProof/>
          </w:rPr>
          <w:t>10</w:t>
        </w:r>
      </w:fldSimple>
      <w:r>
        <w:t xml:space="preserve">: </w:t>
      </w:r>
      <w:hyperlink r:id="rId57">
        <w:r>
          <w:rPr>
            <w:color w:val="1155CC"/>
            <w:u w:val="single"/>
          </w:rPr>
          <w:t>Pointing Error</w:t>
        </w:r>
      </w:hyperlink>
      <w:r>
        <w:t xml:space="preserve"> (POINT)</w:t>
      </w:r>
      <w:bookmarkEnd w:id="135"/>
    </w:p>
    <w:p w14:paraId="068CFE6C" w14:textId="77777777" w:rsidR="00445C1D" w:rsidRDefault="00FE0115">
      <w:pPr>
        <w:pBdr>
          <w:top w:val="nil"/>
          <w:left w:val="nil"/>
          <w:bottom w:val="nil"/>
          <w:right w:val="nil"/>
          <w:between w:val="nil"/>
        </w:pBdr>
        <w:spacing w:before="120" w:after="120"/>
        <w:jc w:val="center"/>
        <w:rPr>
          <w:i/>
        </w:rPr>
      </w:pPr>
      <w:bookmarkStart w:id="136" w:name="_heading=h.psfj2dua3op" w:colFirst="0" w:colLast="0"/>
      <w:bookmarkEnd w:id="136"/>
      <w:r>
        <w:rPr>
          <w:i/>
          <w:noProof/>
        </w:rPr>
        <w:lastRenderedPageBreak/>
        <w:drawing>
          <wp:inline distT="114300" distB="114300" distL="114300" distR="114300" wp14:anchorId="5B97002C" wp14:editId="4AEE763E">
            <wp:extent cx="3733800" cy="7345402"/>
            <wp:effectExtent l="0" t="0" r="0" b="0"/>
            <wp:docPr id="2791" name="image14.gif"/>
            <wp:cNvGraphicFramePr/>
            <a:graphic xmlns:a="http://schemas.openxmlformats.org/drawingml/2006/main">
              <a:graphicData uri="http://schemas.openxmlformats.org/drawingml/2006/picture">
                <pic:pic xmlns:pic="http://schemas.openxmlformats.org/drawingml/2006/picture">
                  <pic:nvPicPr>
                    <pic:cNvPr id="0" name="image14.gif"/>
                    <pic:cNvPicPr preferRelativeResize="0"/>
                  </pic:nvPicPr>
                  <pic:blipFill>
                    <a:blip r:embed="rId58"/>
                    <a:srcRect/>
                    <a:stretch>
                      <a:fillRect/>
                    </a:stretch>
                  </pic:blipFill>
                  <pic:spPr>
                    <a:xfrm>
                      <a:off x="0" y="0"/>
                      <a:ext cx="3733800" cy="7345402"/>
                    </a:xfrm>
                    <a:prstGeom prst="rect">
                      <a:avLst/>
                    </a:prstGeom>
                    <a:ln/>
                  </pic:spPr>
                </pic:pic>
              </a:graphicData>
            </a:graphic>
          </wp:inline>
        </w:drawing>
      </w:r>
    </w:p>
    <w:p w14:paraId="6A092BB4" w14:textId="37C920AC" w:rsidR="00445C1D" w:rsidRDefault="002D5745" w:rsidP="002D5745">
      <w:pPr>
        <w:pStyle w:val="Caption"/>
        <w:jc w:val="center"/>
        <w:rPr>
          <w:i w:val="0"/>
        </w:rPr>
      </w:pPr>
      <w:bookmarkStart w:id="137" w:name="_heading=h.6qvvrdhz9wb7" w:colFirst="0" w:colLast="0"/>
      <w:bookmarkStart w:id="138" w:name="_Toc115247374"/>
      <w:bookmarkEnd w:id="137"/>
      <w:r>
        <w:t xml:space="preserve">Figure </w:t>
      </w:r>
      <w:fldSimple w:instr=" STYLEREF 1 \s ">
        <w:r w:rsidR="006A0A96">
          <w:rPr>
            <w:noProof/>
          </w:rPr>
          <w:t>7</w:t>
        </w:r>
      </w:fldSimple>
      <w:r w:rsidR="006A0A96">
        <w:noBreakHyphen/>
      </w:r>
      <w:fldSimple w:instr=" SEQ Figure \* ARABIC \s 1 ">
        <w:r w:rsidR="006A0A96">
          <w:rPr>
            <w:noProof/>
          </w:rPr>
          <w:t>11</w:t>
        </w:r>
      </w:fldSimple>
      <w:r>
        <w:t xml:space="preserve">: </w:t>
      </w:r>
      <w:hyperlink r:id="rId59">
        <w:r>
          <w:rPr>
            <w:color w:val="1155CC"/>
            <w:u w:val="single"/>
          </w:rPr>
          <w:t>Vibration</w:t>
        </w:r>
      </w:hyperlink>
      <w:r>
        <w:t xml:space="preserve"> (VIB)</w:t>
      </w:r>
      <w:bookmarkEnd w:id="138"/>
    </w:p>
    <w:p w14:paraId="7CDE9A9D" w14:textId="77777777" w:rsidR="00445C1D" w:rsidRDefault="00FE0115">
      <w:pPr>
        <w:pBdr>
          <w:top w:val="nil"/>
          <w:left w:val="nil"/>
          <w:bottom w:val="nil"/>
          <w:right w:val="nil"/>
          <w:between w:val="nil"/>
        </w:pBdr>
        <w:spacing w:before="120" w:after="120"/>
        <w:jc w:val="center"/>
        <w:rPr>
          <w:i/>
        </w:rPr>
      </w:pPr>
      <w:bookmarkStart w:id="139" w:name="_heading=h.1a39h89lqyk1" w:colFirst="0" w:colLast="0"/>
      <w:bookmarkEnd w:id="139"/>
      <w:r>
        <w:rPr>
          <w:i/>
          <w:noProof/>
        </w:rPr>
        <w:lastRenderedPageBreak/>
        <w:drawing>
          <wp:inline distT="114300" distB="114300" distL="114300" distR="114300" wp14:anchorId="393B15B2" wp14:editId="2ABC1A18">
            <wp:extent cx="5400675" cy="7278751"/>
            <wp:effectExtent l="0" t="0" r="0" b="0"/>
            <wp:docPr id="2782" name="image2.gif"/>
            <wp:cNvGraphicFramePr/>
            <a:graphic xmlns:a="http://schemas.openxmlformats.org/drawingml/2006/main">
              <a:graphicData uri="http://schemas.openxmlformats.org/drawingml/2006/picture">
                <pic:pic xmlns:pic="http://schemas.openxmlformats.org/drawingml/2006/picture">
                  <pic:nvPicPr>
                    <pic:cNvPr id="0" name="image2.gif"/>
                    <pic:cNvPicPr preferRelativeResize="0"/>
                  </pic:nvPicPr>
                  <pic:blipFill>
                    <a:blip r:embed="rId60"/>
                    <a:srcRect t="-915" r="-1766" b="-1497"/>
                    <a:stretch>
                      <a:fillRect/>
                    </a:stretch>
                  </pic:blipFill>
                  <pic:spPr>
                    <a:xfrm>
                      <a:off x="0" y="0"/>
                      <a:ext cx="5400675" cy="7278751"/>
                    </a:xfrm>
                    <a:prstGeom prst="rect">
                      <a:avLst/>
                    </a:prstGeom>
                    <a:ln/>
                  </pic:spPr>
                </pic:pic>
              </a:graphicData>
            </a:graphic>
          </wp:inline>
        </w:drawing>
      </w:r>
    </w:p>
    <w:p w14:paraId="02DE6D67" w14:textId="578C7983" w:rsidR="00445C1D" w:rsidRDefault="002D5745" w:rsidP="002D5745">
      <w:pPr>
        <w:pStyle w:val="Caption"/>
        <w:jc w:val="center"/>
        <w:rPr>
          <w:i w:val="0"/>
        </w:rPr>
      </w:pPr>
      <w:bookmarkStart w:id="140" w:name="_heading=h.6spwy96czoro" w:colFirst="0" w:colLast="0"/>
      <w:bookmarkStart w:id="141" w:name="_Toc115247375"/>
      <w:bookmarkEnd w:id="140"/>
      <w:r>
        <w:t xml:space="preserve">Figure </w:t>
      </w:r>
      <w:fldSimple w:instr=" STYLEREF 1 \s ">
        <w:r w:rsidR="006A0A96">
          <w:rPr>
            <w:noProof/>
          </w:rPr>
          <w:t>7</w:t>
        </w:r>
      </w:fldSimple>
      <w:r w:rsidR="006A0A96">
        <w:noBreakHyphen/>
      </w:r>
      <w:fldSimple w:instr=" SEQ Figure \* ARABIC \s 1 ">
        <w:r w:rsidR="006A0A96">
          <w:rPr>
            <w:noProof/>
          </w:rPr>
          <w:t>12</w:t>
        </w:r>
      </w:fldSimple>
      <w:r>
        <w:t xml:space="preserve">: </w:t>
      </w:r>
      <w:hyperlink r:id="rId61">
        <w:r>
          <w:rPr>
            <w:color w:val="1155CC"/>
            <w:u w:val="single"/>
          </w:rPr>
          <w:t>Preset Time</w:t>
        </w:r>
        <w:bookmarkEnd w:id="141"/>
      </w:hyperlink>
    </w:p>
    <w:p w14:paraId="2A17BF58" w14:textId="77777777" w:rsidR="00445C1D" w:rsidRDefault="00FE0115">
      <w:pPr>
        <w:pBdr>
          <w:top w:val="nil"/>
          <w:left w:val="nil"/>
          <w:bottom w:val="nil"/>
          <w:right w:val="nil"/>
          <w:between w:val="nil"/>
        </w:pBdr>
        <w:spacing w:before="120" w:after="120"/>
        <w:jc w:val="center"/>
        <w:rPr>
          <w:i/>
        </w:rPr>
      </w:pPr>
      <w:bookmarkStart w:id="142" w:name="_heading=h.cw6armo8ozv2" w:colFirst="0" w:colLast="0"/>
      <w:bookmarkEnd w:id="142"/>
      <w:r>
        <w:rPr>
          <w:i/>
          <w:noProof/>
        </w:rPr>
        <w:lastRenderedPageBreak/>
        <w:drawing>
          <wp:inline distT="114300" distB="114300" distL="114300" distR="114300" wp14:anchorId="0D41C8B0" wp14:editId="2FBCC3BB">
            <wp:extent cx="5553075" cy="4257675"/>
            <wp:effectExtent l="0" t="0" r="0" b="0"/>
            <wp:docPr id="2793" name="image23.gif"/>
            <wp:cNvGraphicFramePr/>
            <a:graphic xmlns:a="http://schemas.openxmlformats.org/drawingml/2006/main">
              <a:graphicData uri="http://schemas.openxmlformats.org/drawingml/2006/picture">
                <pic:pic xmlns:pic="http://schemas.openxmlformats.org/drawingml/2006/picture">
                  <pic:nvPicPr>
                    <pic:cNvPr id="0" name="image23.gif"/>
                    <pic:cNvPicPr preferRelativeResize="0"/>
                  </pic:nvPicPr>
                  <pic:blipFill>
                    <a:blip r:embed="rId62"/>
                    <a:srcRect l="-72" t="-1569" r="-967" b="-1188"/>
                    <a:stretch>
                      <a:fillRect/>
                    </a:stretch>
                  </pic:blipFill>
                  <pic:spPr>
                    <a:xfrm>
                      <a:off x="0" y="0"/>
                      <a:ext cx="5553075" cy="4257675"/>
                    </a:xfrm>
                    <a:prstGeom prst="rect">
                      <a:avLst/>
                    </a:prstGeom>
                    <a:ln/>
                  </pic:spPr>
                </pic:pic>
              </a:graphicData>
            </a:graphic>
          </wp:inline>
        </w:drawing>
      </w:r>
    </w:p>
    <w:p w14:paraId="6C144BEA" w14:textId="5DC58D87" w:rsidR="00445C1D" w:rsidRDefault="002D5745" w:rsidP="002D5745">
      <w:pPr>
        <w:pStyle w:val="Caption"/>
        <w:jc w:val="center"/>
      </w:pPr>
      <w:bookmarkStart w:id="143" w:name="_heading=h.kivi4oqh4yu7" w:colFirst="0" w:colLast="0"/>
      <w:bookmarkStart w:id="144" w:name="_Toc115247376"/>
      <w:bookmarkEnd w:id="143"/>
      <w:r>
        <w:t xml:space="preserve">Figure </w:t>
      </w:r>
      <w:fldSimple w:instr=" STYLEREF 1 \s ">
        <w:r w:rsidR="006A0A96">
          <w:rPr>
            <w:noProof/>
          </w:rPr>
          <w:t>7</w:t>
        </w:r>
      </w:fldSimple>
      <w:r w:rsidR="006A0A96">
        <w:noBreakHyphen/>
      </w:r>
      <w:fldSimple w:instr=" SEQ Figure \* ARABIC \s 1 ">
        <w:r w:rsidR="006A0A96">
          <w:rPr>
            <w:noProof/>
          </w:rPr>
          <w:t>13</w:t>
        </w:r>
      </w:fldSimple>
      <w:r>
        <w:t xml:space="preserve">: </w:t>
      </w:r>
      <w:hyperlink r:id="rId63">
        <w:r>
          <w:rPr>
            <w:color w:val="1155CC"/>
            <w:u w:val="single"/>
          </w:rPr>
          <w:t>Acquisition Time, AO</w:t>
        </w:r>
      </w:hyperlink>
      <w:r>
        <w:t xml:space="preserve"> (ACQAO)</w:t>
      </w:r>
      <w:bookmarkEnd w:id="144"/>
    </w:p>
    <w:p w14:paraId="014BA1CA" w14:textId="77777777" w:rsidR="002D5745" w:rsidRPr="002D5745" w:rsidRDefault="002D5745" w:rsidP="002D5745"/>
    <w:p w14:paraId="61B142A5" w14:textId="77777777" w:rsidR="00445C1D" w:rsidRDefault="00FE0115">
      <w:pPr>
        <w:pBdr>
          <w:top w:val="nil"/>
          <w:left w:val="nil"/>
          <w:bottom w:val="nil"/>
          <w:right w:val="nil"/>
          <w:between w:val="nil"/>
        </w:pBdr>
        <w:spacing w:before="120" w:after="120"/>
        <w:jc w:val="center"/>
        <w:rPr>
          <w:i/>
        </w:rPr>
      </w:pPr>
      <w:bookmarkStart w:id="145" w:name="_heading=h.4dyorbnsmj4i" w:colFirst="0" w:colLast="0"/>
      <w:bookmarkEnd w:id="145"/>
      <w:r>
        <w:rPr>
          <w:i/>
          <w:noProof/>
        </w:rPr>
        <w:drawing>
          <wp:inline distT="114300" distB="114300" distL="114300" distR="114300" wp14:anchorId="77ADB4D2" wp14:editId="5DFEDEF6">
            <wp:extent cx="5534025" cy="2362200"/>
            <wp:effectExtent l="0" t="0" r="0" b="0"/>
            <wp:docPr id="2783" name="image8.gif"/>
            <wp:cNvGraphicFramePr/>
            <a:graphic xmlns:a="http://schemas.openxmlformats.org/drawingml/2006/main">
              <a:graphicData uri="http://schemas.openxmlformats.org/drawingml/2006/picture">
                <pic:pic xmlns:pic="http://schemas.openxmlformats.org/drawingml/2006/picture">
                  <pic:nvPicPr>
                    <pic:cNvPr id="0" name="image8.gif"/>
                    <pic:cNvPicPr preferRelativeResize="0"/>
                  </pic:nvPicPr>
                  <pic:blipFill>
                    <a:blip r:embed="rId64"/>
                    <a:srcRect l="-868" t="-2050" b="-2485"/>
                    <a:stretch>
                      <a:fillRect/>
                    </a:stretch>
                  </pic:blipFill>
                  <pic:spPr>
                    <a:xfrm>
                      <a:off x="0" y="0"/>
                      <a:ext cx="5534025" cy="2362200"/>
                    </a:xfrm>
                    <a:prstGeom prst="rect">
                      <a:avLst/>
                    </a:prstGeom>
                    <a:ln/>
                  </pic:spPr>
                </pic:pic>
              </a:graphicData>
            </a:graphic>
          </wp:inline>
        </w:drawing>
      </w:r>
    </w:p>
    <w:p w14:paraId="6856B0D8" w14:textId="733935E4" w:rsidR="00445C1D" w:rsidRDefault="002D5745" w:rsidP="002D5745">
      <w:pPr>
        <w:pStyle w:val="Caption"/>
        <w:jc w:val="center"/>
        <w:rPr>
          <w:i w:val="0"/>
        </w:rPr>
      </w:pPr>
      <w:bookmarkStart w:id="146" w:name="_heading=h.yzqlkfm0qer9" w:colFirst="0" w:colLast="0"/>
      <w:bookmarkStart w:id="147" w:name="_Toc115247377"/>
      <w:bookmarkEnd w:id="146"/>
      <w:r>
        <w:t xml:space="preserve">Figure </w:t>
      </w:r>
      <w:fldSimple w:instr=" STYLEREF 1 \s ">
        <w:r w:rsidR="006A0A96">
          <w:rPr>
            <w:noProof/>
          </w:rPr>
          <w:t>7</w:t>
        </w:r>
      </w:fldSimple>
      <w:r w:rsidR="006A0A96">
        <w:noBreakHyphen/>
      </w:r>
      <w:fldSimple w:instr=" SEQ Figure \* ARABIC \s 1 ">
        <w:r w:rsidR="006A0A96">
          <w:rPr>
            <w:noProof/>
          </w:rPr>
          <w:t>14</w:t>
        </w:r>
      </w:fldSimple>
      <w:r>
        <w:t xml:space="preserve">: </w:t>
      </w:r>
      <w:hyperlink r:id="rId65">
        <w:r>
          <w:rPr>
            <w:color w:val="1155CC"/>
            <w:u w:val="single"/>
          </w:rPr>
          <w:t>Acquisition Time, Seeing-Limited</w:t>
        </w:r>
      </w:hyperlink>
      <w:r>
        <w:t xml:space="preserve"> (ACQSL)</w:t>
      </w:r>
      <w:bookmarkEnd w:id="147"/>
    </w:p>
    <w:p w14:paraId="60CB46CD" w14:textId="77777777" w:rsidR="00445C1D" w:rsidRDefault="00FE0115">
      <w:pPr>
        <w:pBdr>
          <w:top w:val="nil"/>
          <w:left w:val="nil"/>
          <w:bottom w:val="nil"/>
          <w:right w:val="nil"/>
          <w:between w:val="nil"/>
        </w:pBdr>
        <w:spacing w:before="120" w:after="120"/>
        <w:jc w:val="center"/>
        <w:rPr>
          <w:i/>
        </w:rPr>
      </w:pPr>
      <w:bookmarkStart w:id="148" w:name="_heading=h.err8rmgf1n19" w:colFirst="0" w:colLast="0"/>
      <w:bookmarkEnd w:id="148"/>
      <w:r>
        <w:rPr>
          <w:i/>
          <w:noProof/>
        </w:rPr>
        <w:lastRenderedPageBreak/>
        <w:drawing>
          <wp:inline distT="114300" distB="114300" distL="114300" distR="114300" wp14:anchorId="15BC7B2E" wp14:editId="7ACE5831">
            <wp:extent cx="4268590" cy="7191375"/>
            <wp:effectExtent l="0" t="0" r="0" b="0"/>
            <wp:docPr id="2796" name="image22.gif"/>
            <wp:cNvGraphicFramePr/>
            <a:graphic xmlns:a="http://schemas.openxmlformats.org/drawingml/2006/main">
              <a:graphicData uri="http://schemas.openxmlformats.org/drawingml/2006/picture">
                <pic:pic xmlns:pic="http://schemas.openxmlformats.org/drawingml/2006/picture">
                  <pic:nvPicPr>
                    <pic:cNvPr id="0" name="image22.gif"/>
                    <pic:cNvPicPr preferRelativeResize="0"/>
                  </pic:nvPicPr>
                  <pic:blipFill>
                    <a:blip r:embed="rId66"/>
                    <a:srcRect/>
                    <a:stretch>
                      <a:fillRect/>
                    </a:stretch>
                  </pic:blipFill>
                  <pic:spPr>
                    <a:xfrm>
                      <a:off x="0" y="0"/>
                      <a:ext cx="4268590" cy="7191375"/>
                    </a:xfrm>
                    <a:prstGeom prst="rect">
                      <a:avLst/>
                    </a:prstGeom>
                    <a:ln/>
                  </pic:spPr>
                </pic:pic>
              </a:graphicData>
            </a:graphic>
          </wp:inline>
        </w:drawing>
      </w:r>
    </w:p>
    <w:p w14:paraId="71681BBC" w14:textId="717EE124" w:rsidR="00445C1D" w:rsidRDefault="002D5745" w:rsidP="002D5745">
      <w:pPr>
        <w:pStyle w:val="Caption"/>
        <w:jc w:val="center"/>
        <w:rPr>
          <w:i w:val="0"/>
        </w:rPr>
      </w:pPr>
      <w:bookmarkStart w:id="149" w:name="_heading=h.hayyc38cy3m9" w:colFirst="0" w:colLast="0"/>
      <w:bookmarkStart w:id="150" w:name="_Toc115247378"/>
      <w:bookmarkEnd w:id="149"/>
      <w:r>
        <w:t xml:space="preserve">Figure </w:t>
      </w:r>
      <w:fldSimple w:instr=" STYLEREF 1 \s ">
        <w:r w:rsidR="006A0A96">
          <w:rPr>
            <w:noProof/>
          </w:rPr>
          <w:t>7</w:t>
        </w:r>
      </w:fldSimple>
      <w:r w:rsidR="006A0A96">
        <w:noBreakHyphen/>
      </w:r>
      <w:fldSimple w:instr=" SEQ Figure \* ARABIC \s 1 ">
        <w:r w:rsidR="006A0A96">
          <w:rPr>
            <w:noProof/>
          </w:rPr>
          <w:t>15</w:t>
        </w:r>
      </w:fldSimple>
      <w:r>
        <w:t xml:space="preserve">: </w:t>
      </w:r>
      <w:hyperlink r:id="rId67">
        <w:r>
          <w:rPr>
            <w:color w:val="1155CC"/>
            <w:u w:val="single"/>
          </w:rPr>
          <w:t>Heat Dissipation</w:t>
        </w:r>
      </w:hyperlink>
      <w:r>
        <w:t xml:space="preserve"> (HEAT)</w:t>
      </w:r>
      <w:bookmarkEnd w:id="150"/>
    </w:p>
    <w:p w14:paraId="41FCDF67" w14:textId="77777777" w:rsidR="00445C1D" w:rsidRPr="002D5745" w:rsidRDefault="00FE0115" w:rsidP="002D5745">
      <w:pPr>
        <w:pStyle w:val="Heading1"/>
        <w:numPr>
          <w:ilvl w:val="0"/>
          <w:numId w:val="4"/>
        </w:numPr>
        <w:spacing w:before="0"/>
        <w:rPr>
          <w:szCs w:val="28"/>
        </w:rPr>
      </w:pPr>
      <w:bookmarkStart w:id="151" w:name="_heading=h.ukari8l56dvv" w:colFirst="0" w:colLast="0"/>
      <w:bookmarkStart w:id="152" w:name="_Toc115171296"/>
      <w:bookmarkStart w:id="153" w:name="_Toc115172634"/>
      <w:bookmarkStart w:id="154" w:name="_Toc115673600"/>
      <w:bookmarkEnd w:id="151"/>
      <w:r w:rsidRPr="002D5745">
        <w:rPr>
          <w:szCs w:val="28"/>
        </w:rPr>
        <w:lastRenderedPageBreak/>
        <w:t>Appendix C: Abbreviations</w:t>
      </w:r>
      <w:bookmarkEnd w:id="152"/>
      <w:bookmarkEnd w:id="153"/>
      <w:bookmarkEnd w:id="154"/>
    </w:p>
    <w:p w14:paraId="1D133FAC" w14:textId="77777777" w:rsidR="00445C1D" w:rsidRDefault="00445C1D">
      <w:pPr>
        <w:spacing w:before="120"/>
        <w:jc w:val="both"/>
      </w:pPr>
    </w:p>
    <w:tbl>
      <w:tblPr>
        <w:tblStyle w:val="a7"/>
        <w:tblW w:w="8820" w:type="dxa"/>
        <w:tblBorders>
          <w:top w:val="nil"/>
          <w:left w:val="nil"/>
          <w:bottom w:val="nil"/>
          <w:right w:val="nil"/>
          <w:insideH w:val="nil"/>
          <w:insideV w:val="nil"/>
        </w:tblBorders>
        <w:tblLayout w:type="fixed"/>
        <w:tblLook w:val="0600" w:firstRow="0" w:lastRow="0" w:firstColumn="0" w:lastColumn="0" w:noHBand="1" w:noVBand="1"/>
      </w:tblPr>
      <w:tblGrid>
        <w:gridCol w:w="2400"/>
        <w:gridCol w:w="6420"/>
      </w:tblGrid>
      <w:tr w:rsidR="00445C1D" w14:paraId="4372A6D3" w14:textId="77777777" w:rsidTr="00435CB7">
        <w:trPr>
          <w:trHeight w:val="399"/>
          <w:tblHeader/>
        </w:trPr>
        <w:tc>
          <w:tcPr>
            <w:tcW w:w="2400" w:type="dxa"/>
            <w:tcBorders>
              <w:top w:val="single" w:sz="8" w:space="0" w:color="000000"/>
              <w:left w:val="nil"/>
              <w:right w:val="nil"/>
            </w:tcBorders>
            <w:tcMar>
              <w:top w:w="100" w:type="dxa"/>
              <w:left w:w="100" w:type="dxa"/>
              <w:bottom w:w="100" w:type="dxa"/>
              <w:right w:w="100" w:type="dxa"/>
            </w:tcMar>
            <w:vAlign w:val="center"/>
          </w:tcPr>
          <w:p w14:paraId="067E6761" w14:textId="77777777" w:rsidR="00445C1D" w:rsidRDefault="00FE0115">
            <w:pPr>
              <w:widowControl w:val="0"/>
              <w:rPr>
                <w:b/>
                <w:sz w:val="18"/>
                <w:szCs w:val="18"/>
              </w:rPr>
            </w:pPr>
            <w:r>
              <w:rPr>
                <w:b/>
                <w:sz w:val="18"/>
                <w:szCs w:val="18"/>
              </w:rPr>
              <w:t>Acronym</w:t>
            </w:r>
          </w:p>
        </w:tc>
        <w:tc>
          <w:tcPr>
            <w:tcW w:w="6420" w:type="dxa"/>
            <w:tcBorders>
              <w:top w:val="single" w:sz="8" w:space="0" w:color="000000"/>
              <w:left w:val="nil"/>
            </w:tcBorders>
            <w:tcMar>
              <w:top w:w="100" w:type="dxa"/>
              <w:left w:w="100" w:type="dxa"/>
              <w:bottom w:w="100" w:type="dxa"/>
              <w:right w:w="100" w:type="dxa"/>
            </w:tcMar>
            <w:vAlign w:val="center"/>
          </w:tcPr>
          <w:p w14:paraId="3A50A910" w14:textId="77777777" w:rsidR="00445C1D" w:rsidRDefault="00FE0115">
            <w:pPr>
              <w:widowControl w:val="0"/>
              <w:rPr>
                <w:b/>
                <w:sz w:val="18"/>
                <w:szCs w:val="18"/>
              </w:rPr>
            </w:pPr>
            <w:r>
              <w:rPr>
                <w:b/>
                <w:sz w:val="18"/>
                <w:szCs w:val="18"/>
              </w:rPr>
              <w:t>Acronym Definition</w:t>
            </w:r>
          </w:p>
        </w:tc>
      </w:tr>
      <w:tr w:rsidR="00445C1D" w14:paraId="215700BF" w14:textId="77777777" w:rsidTr="00435CB7">
        <w:tc>
          <w:tcPr>
            <w:tcW w:w="2400" w:type="dxa"/>
            <w:tcBorders>
              <w:top w:val="single" w:sz="8" w:space="0" w:color="000000"/>
              <w:bottom w:val="single" w:sz="8" w:space="0" w:color="000000"/>
            </w:tcBorders>
            <w:tcMar>
              <w:top w:w="100" w:type="dxa"/>
              <w:left w:w="100" w:type="dxa"/>
              <w:bottom w:w="100" w:type="dxa"/>
              <w:right w:w="100" w:type="dxa"/>
            </w:tcMar>
          </w:tcPr>
          <w:p w14:paraId="2076C897" w14:textId="77777777" w:rsidR="00445C1D" w:rsidRDefault="00FE0115">
            <w:pPr>
              <w:widowControl w:val="0"/>
              <w:rPr>
                <w:sz w:val="18"/>
                <w:szCs w:val="18"/>
              </w:rPr>
            </w:pPr>
            <w:r>
              <w:rPr>
                <w:sz w:val="18"/>
                <w:szCs w:val="18"/>
              </w:rPr>
              <w:t>ACQAO</w:t>
            </w:r>
          </w:p>
        </w:tc>
        <w:tc>
          <w:tcPr>
            <w:tcW w:w="6420" w:type="dxa"/>
            <w:tcBorders>
              <w:top w:val="single" w:sz="8" w:space="0" w:color="000000"/>
              <w:bottom w:val="single" w:sz="8" w:space="0" w:color="000000"/>
            </w:tcBorders>
            <w:tcMar>
              <w:top w:w="100" w:type="dxa"/>
              <w:left w:w="100" w:type="dxa"/>
              <w:bottom w:w="100" w:type="dxa"/>
              <w:right w:w="100" w:type="dxa"/>
            </w:tcMar>
          </w:tcPr>
          <w:p w14:paraId="07FA1DD4" w14:textId="77777777" w:rsidR="00445C1D" w:rsidRDefault="00FE0115">
            <w:pPr>
              <w:widowControl w:val="0"/>
              <w:rPr>
                <w:sz w:val="18"/>
                <w:szCs w:val="18"/>
              </w:rPr>
            </w:pPr>
            <w:r>
              <w:rPr>
                <w:sz w:val="18"/>
                <w:szCs w:val="18"/>
              </w:rPr>
              <w:t>Acquisition Time, Adaptive Optics (a Key Performance Parameter)</w:t>
            </w:r>
          </w:p>
        </w:tc>
      </w:tr>
      <w:tr w:rsidR="00445C1D" w14:paraId="77E99108" w14:textId="77777777" w:rsidTr="00435CB7">
        <w:tc>
          <w:tcPr>
            <w:tcW w:w="2400" w:type="dxa"/>
            <w:tcBorders>
              <w:top w:val="single" w:sz="8" w:space="0" w:color="000000"/>
              <w:bottom w:val="single" w:sz="8" w:space="0" w:color="000000"/>
            </w:tcBorders>
            <w:tcMar>
              <w:top w:w="100" w:type="dxa"/>
              <w:left w:w="100" w:type="dxa"/>
              <w:bottom w:w="100" w:type="dxa"/>
              <w:right w:w="100" w:type="dxa"/>
            </w:tcMar>
          </w:tcPr>
          <w:p w14:paraId="21C451BE" w14:textId="77777777" w:rsidR="00445C1D" w:rsidRDefault="00FE0115">
            <w:pPr>
              <w:widowControl w:val="0"/>
              <w:rPr>
                <w:sz w:val="18"/>
                <w:szCs w:val="18"/>
              </w:rPr>
            </w:pPr>
            <w:r>
              <w:rPr>
                <w:sz w:val="18"/>
                <w:szCs w:val="18"/>
              </w:rPr>
              <w:t>ACQSL</w:t>
            </w:r>
          </w:p>
        </w:tc>
        <w:tc>
          <w:tcPr>
            <w:tcW w:w="6420" w:type="dxa"/>
            <w:tcBorders>
              <w:top w:val="single" w:sz="8" w:space="0" w:color="000000"/>
              <w:bottom w:val="single" w:sz="8" w:space="0" w:color="000000"/>
            </w:tcBorders>
            <w:tcMar>
              <w:top w:w="100" w:type="dxa"/>
              <w:left w:w="100" w:type="dxa"/>
              <w:bottom w:w="100" w:type="dxa"/>
              <w:right w:w="100" w:type="dxa"/>
            </w:tcMar>
          </w:tcPr>
          <w:p w14:paraId="03809BE7" w14:textId="77777777" w:rsidR="00445C1D" w:rsidRDefault="00FE0115">
            <w:pPr>
              <w:widowControl w:val="0"/>
              <w:rPr>
                <w:sz w:val="18"/>
                <w:szCs w:val="18"/>
              </w:rPr>
            </w:pPr>
            <w:r>
              <w:rPr>
                <w:sz w:val="18"/>
                <w:szCs w:val="18"/>
              </w:rPr>
              <w:t>Acquisition Time, Seeing Limited (a Key Performance Parameter)</w:t>
            </w:r>
          </w:p>
        </w:tc>
      </w:tr>
      <w:tr w:rsidR="00445C1D" w14:paraId="7E31EBDF" w14:textId="77777777" w:rsidTr="00435CB7">
        <w:tc>
          <w:tcPr>
            <w:tcW w:w="2400" w:type="dxa"/>
            <w:tcBorders>
              <w:top w:val="single" w:sz="8" w:space="0" w:color="000000"/>
              <w:bottom w:val="single" w:sz="8" w:space="0" w:color="000000"/>
            </w:tcBorders>
            <w:tcMar>
              <w:top w:w="100" w:type="dxa"/>
              <w:left w:w="100" w:type="dxa"/>
              <w:bottom w:w="100" w:type="dxa"/>
              <w:right w:w="100" w:type="dxa"/>
            </w:tcMar>
          </w:tcPr>
          <w:p w14:paraId="566DCEE0" w14:textId="77777777" w:rsidR="00445C1D" w:rsidRDefault="00FE0115">
            <w:pPr>
              <w:widowControl w:val="0"/>
              <w:rPr>
                <w:sz w:val="18"/>
                <w:szCs w:val="18"/>
              </w:rPr>
            </w:pPr>
            <w:r>
              <w:rPr>
                <w:sz w:val="18"/>
                <w:szCs w:val="18"/>
              </w:rPr>
              <w:t>ADI</w:t>
            </w:r>
          </w:p>
        </w:tc>
        <w:tc>
          <w:tcPr>
            <w:tcW w:w="6420" w:type="dxa"/>
            <w:tcBorders>
              <w:top w:val="single" w:sz="8" w:space="0" w:color="000000"/>
              <w:bottom w:val="single" w:sz="8" w:space="0" w:color="000000"/>
            </w:tcBorders>
            <w:tcMar>
              <w:top w:w="100" w:type="dxa"/>
              <w:left w:w="100" w:type="dxa"/>
              <w:bottom w:w="100" w:type="dxa"/>
              <w:right w:w="100" w:type="dxa"/>
            </w:tcMar>
          </w:tcPr>
          <w:p w14:paraId="4DA641AA" w14:textId="77777777" w:rsidR="00445C1D" w:rsidRDefault="00FE0115">
            <w:pPr>
              <w:widowControl w:val="0"/>
              <w:rPr>
                <w:sz w:val="18"/>
                <w:szCs w:val="18"/>
              </w:rPr>
            </w:pPr>
            <w:r>
              <w:rPr>
                <w:sz w:val="18"/>
                <w:szCs w:val="18"/>
              </w:rPr>
              <w:t>Angular differential imaging</w:t>
            </w:r>
          </w:p>
        </w:tc>
      </w:tr>
      <w:tr w:rsidR="00445C1D" w14:paraId="7B7499AE" w14:textId="77777777" w:rsidTr="00435CB7">
        <w:tc>
          <w:tcPr>
            <w:tcW w:w="2400" w:type="dxa"/>
            <w:tcBorders>
              <w:top w:val="single" w:sz="8" w:space="0" w:color="000000"/>
              <w:bottom w:val="single" w:sz="8" w:space="0" w:color="000000"/>
            </w:tcBorders>
            <w:tcMar>
              <w:top w:w="100" w:type="dxa"/>
              <w:left w:w="100" w:type="dxa"/>
              <w:bottom w:w="100" w:type="dxa"/>
              <w:right w:w="100" w:type="dxa"/>
            </w:tcMar>
          </w:tcPr>
          <w:p w14:paraId="5C32D766" w14:textId="77777777" w:rsidR="00445C1D" w:rsidRDefault="00FE0115">
            <w:pPr>
              <w:widowControl w:val="0"/>
              <w:rPr>
                <w:sz w:val="18"/>
                <w:szCs w:val="18"/>
              </w:rPr>
            </w:pPr>
            <w:r>
              <w:rPr>
                <w:sz w:val="18"/>
                <w:szCs w:val="18"/>
              </w:rPr>
              <w:t>AGN</w:t>
            </w:r>
          </w:p>
        </w:tc>
        <w:tc>
          <w:tcPr>
            <w:tcW w:w="6420" w:type="dxa"/>
            <w:tcBorders>
              <w:top w:val="single" w:sz="8" w:space="0" w:color="000000"/>
              <w:bottom w:val="single" w:sz="8" w:space="0" w:color="000000"/>
            </w:tcBorders>
            <w:tcMar>
              <w:top w:w="100" w:type="dxa"/>
              <w:left w:w="100" w:type="dxa"/>
              <w:bottom w:w="100" w:type="dxa"/>
              <w:right w:w="100" w:type="dxa"/>
            </w:tcMar>
          </w:tcPr>
          <w:p w14:paraId="257E5AF8" w14:textId="77777777" w:rsidR="00445C1D" w:rsidRDefault="00FE0115">
            <w:pPr>
              <w:widowControl w:val="0"/>
              <w:rPr>
                <w:sz w:val="18"/>
                <w:szCs w:val="18"/>
              </w:rPr>
            </w:pPr>
            <w:r>
              <w:rPr>
                <w:sz w:val="18"/>
                <w:szCs w:val="18"/>
              </w:rPr>
              <w:t>Active Galactic Nuclei</w:t>
            </w:r>
          </w:p>
        </w:tc>
      </w:tr>
      <w:tr w:rsidR="00445C1D" w14:paraId="3A3544B2" w14:textId="77777777" w:rsidTr="00435CB7">
        <w:tc>
          <w:tcPr>
            <w:tcW w:w="2400" w:type="dxa"/>
            <w:tcBorders>
              <w:top w:val="single" w:sz="8" w:space="0" w:color="000000"/>
              <w:bottom w:val="single" w:sz="8" w:space="0" w:color="000000"/>
            </w:tcBorders>
            <w:tcMar>
              <w:top w:w="100" w:type="dxa"/>
              <w:left w:w="100" w:type="dxa"/>
              <w:bottom w:w="100" w:type="dxa"/>
              <w:right w:w="100" w:type="dxa"/>
            </w:tcMar>
          </w:tcPr>
          <w:p w14:paraId="4338B441" w14:textId="77777777" w:rsidR="00445C1D" w:rsidRDefault="00FE0115">
            <w:pPr>
              <w:widowControl w:val="0"/>
              <w:rPr>
                <w:sz w:val="18"/>
                <w:szCs w:val="18"/>
              </w:rPr>
            </w:pPr>
            <w:r>
              <w:rPr>
                <w:sz w:val="18"/>
                <w:szCs w:val="18"/>
              </w:rPr>
              <w:t>AO PSF</w:t>
            </w:r>
          </w:p>
        </w:tc>
        <w:tc>
          <w:tcPr>
            <w:tcW w:w="6420" w:type="dxa"/>
            <w:tcBorders>
              <w:top w:val="single" w:sz="8" w:space="0" w:color="000000"/>
              <w:bottom w:val="single" w:sz="8" w:space="0" w:color="000000"/>
            </w:tcBorders>
            <w:tcMar>
              <w:top w:w="100" w:type="dxa"/>
              <w:left w:w="100" w:type="dxa"/>
              <w:bottom w:w="100" w:type="dxa"/>
              <w:right w:w="100" w:type="dxa"/>
            </w:tcMar>
          </w:tcPr>
          <w:p w14:paraId="7167E7D2" w14:textId="77777777" w:rsidR="00445C1D" w:rsidRDefault="00FE0115">
            <w:pPr>
              <w:widowControl w:val="0"/>
              <w:rPr>
                <w:sz w:val="18"/>
                <w:szCs w:val="18"/>
              </w:rPr>
            </w:pPr>
            <w:r>
              <w:rPr>
                <w:sz w:val="18"/>
                <w:szCs w:val="18"/>
              </w:rPr>
              <w:t>Adaptive Optics Point Spread Function</w:t>
            </w:r>
          </w:p>
        </w:tc>
      </w:tr>
      <w:tr w:rsidR="00445C1D" w14:paraId="4C47D9B9" w14:textId="77777777" w:rsidTr="00435CB7">
        <w:tc>
          <w:tcPr>
            <w:tcW w:w="2400" w:type="dxa"/>
            <w:tcBorders>
              <w:top w:val="single" w:sz="8" w:space="0" w:color="000000"/>
              <w:bottom w:val="single" w:sz="8" w:space="0" w:color="000000"/>
            </w:tcBorders>
            <w:tcMar>
              <w:top w:w="100" w:type="dxa"/>
              <w:left w:w="100" w:type="dxa"/>
              <w:bottom w:w="100" w:type="dxa"/>
              <w:right w:w="100" w:type="dxa"/>
            </w:tcMar>
          </w:tcPr>
          <w:p w14:paraId="28993F9A" w14:textId="77777777" w:rsidR="00445C1D" w:rsidRDefault="00FE0115">
            <w:pPr>
              <w:widowControl w:val="0"/>
              <w:rPr>
                <w:sz w:val="18"/>
                <w:szCs w:val="18"/>
              </w:rPr>
            </w:pPr>
            <w:r>
              <w:rPr>
                <w:sz w:val="18"/>
                <w:szCs w:val="18"/>
              </w:rPr>
              <w:t>ASTR</w:t>
            </w:r>
          </w:p>
        </w:tc>
        <w:tc>
          <w:tcPr>
            <w:tcW w:w="6420" w:type="dxa"/>
            <w:tcBorders>
              <w:top w:val="single" w:sz="8" w:space="0" w:color="000000"/>
              <w:bottom w:val="single" w:sz="8" w:space="0" w:color="000000"/>
            </w:tcBorders>
            <w:tcMar>
              <w:top w:w="100" w:type="dxa"/>
              <w:left w:w="100" w:type="dxa"/>
              <w:bottom w:w="100" w:type="dxa"/>
              <w:right w:w="100" w:type="dxa"/>
            </w:tcMar>
          </w:tcPr>
          <w:p w14:paraId="1A29AFBE" w14:textId="77777777" w:rsidR="00445C1D" w:rsidRDefault="00FE0115">
            <w:pPr>
              <w:widowControl w:val="0"/>
              <w:rPr>
                <w:sz w:val="18"/>
                <w:szCs w:val="18"/>
              </w:rPr>
            </w:pPr>
            <w:r>
              <w:rPr>
                <w:sz w:val="18"/>
                <w:szCs w:val="18"/>
              </w:rPr>
              <w:t>Astrometric Precision, AO (a Key Performance Parameter)</w:t>
            </w:r>
          </w:p>
        </w:tc>
      </w:tr>
      <w:tr w:rsidR="00445C1D" w14:paraId="3A05A025" w14:textId="77777777" w:rsidTr="00435CB7">
        <w:tc>
          <w:tcPr>
            <w:tcW w:w="2400" w:type="dxa"/>
            <w:tcBorders>
              <w:top w:val="single" w:sz="8" w:space="0" w:color="000000"/>
              <w:bottom w:val="single" w:sz="8" w:space="0" w:color="000000"/>
            </w:tcBorders>
            <w:tcMar>
              <w:top w:w="100" w:type="dxa"/>
              <w:left w:w="100" w:type="dxa"/>
              <w:bottom w:w="100" w:type="dxa"/>
              <w:right w:w="100" w:type="dxa"/>
            </w:tcMar>
          </w:tcPr>
          <w:p w14:paraId="7B7875E8" w14:textId="77777777" w:rsidR="00445C1D" w:rsidRDefault="00FE0115">
            <w:pPr>
              <w:widowControl w:val="0"/>
              <w:rPr>
                <w:sz w:val="18"/>
                <w:szCs w:val="18"/>
              </w:rPr>
            </w:pPr>
            <w:r>
              <w:rPr>
                <w:sz w:val="18"/>
                <w:szCs w:val="18"/>
              </w:rPr>
              <w:t>BCD</w:t>
            </w:r>
          </w:p>
        </w:tc>
        <w:tc>
          <w:tcPr>
            <w:tcW w:w="6420" w:type="dxa"/>
            <w:tcBorders>
              <w:top w:val="single" w:sz="8" w:space="0" w:color="000000"/>
              <w:bottom w:val="single" w:sz="8" w:space="0" w:color="000000"/>
            </w:tcBorders>
            <w:tcMar>
              <w:top w:w="100" w:type="dxa"/>
              <w:left w:w="100" w:type="dxa"/>
              <w:bottom w:w="100" w:type="dxa"/>
              <w:right w:w="100" w:type="dxa"/>
            </w:tcMar>
          </w:tcPr>
          <w:p w14:paraId="57502E1B" w14:textId="77777777" w:rsidR="00445C1D" w:rsidRDefault="00FE0115">
            <w:pPr>
              <w:widowControl w:val="0"/>
              <w:rPr>
                <w:sz w:val="18"/>
                <w:szCs w:val="18"/>
              </w:rPr>
            </w:pPr>
            <w:r>
              <w:rPr>
                <w:sz w:val="18"/>
                <w:szCs w:val="18"/>
              </w:rPr>
              <w:t>Blue Compact Dwarf</w:t>
            </w:r>
          </w:p>
        </w:tc>
      </w:tr>
      <w:tr w:rsidR="00445C1D" w14:paraId="3197C202" w14:textId="77777777" w:rsidTr="00435CB7">
        <w:tc>
          <w:tcPr>
            <w:tcW w:w="2400" w:type="dxa"/>
            <w:tcBorders>
              <w:top w:val="single" w:sz="8" w:space="0" w:color="000000"/>
              <w:bottom w:val="single" w:sz="8" w:space="0" w:color="000000"/>
            </w:tcBorders>
            <w:tcMar>
              <w:top w:w="100" w:type="dxa"/>
              <w:left w:w="100" w:type="dxa"/>
              <w:bottom w:w="100" w:type="dxa"/>
              <w:right w:w="100" w:type="dxa"/>
            </w:tcMar>
          </w:tcPr>
          <w:p w14:paraId="04DD7939" w14:textId="77777777" w:rsidR="00445C1D" w:rsidRDefault="00FE0115">
            <w:pPr>
              <w:widowControl w:val="0"/>
              <w:rPr>
                <w:sz w:val="18"/>
                <w:szCs w:val="18"/>
              </w:rPr>
            </w:pPr>
            <w:r>
              <w:rPr>
                <w:sz w:val="18"/>
                <w:szCs w:val="18"/>
              </w:rPr>
              <w:t>CBE</w:t>
            </w:r>
          </w:p>
        </w:tc>
        <w:tc>
          <w:tcPr>
            <w:tcW w:w="6420" w:type="dxa"/>
            <w:tcBorders>
              <w:top w:val="single" w:sz="8" w:space="0" w:color="000000"/>
              <w:bottom w:val="single" w:sz="8" w:space="0" w:color="000000"/>
            </w:tcBorders>
            <w:tcMar>
              <w:top w:w="100" w:type="dxa"/>
              <w:left w:w="100" w:type="dxa"/>
              <w:bottom w:w="100" w:type="dxa"/>
              <w:right w:w="100" w:type="dxa"/>
            </w:tcMar>
          </w:tcPr>
          <w:p w14:paraId="3F8021A6" w14:textId="77777777" w:rsidR="00445C1D" w:rsidRDefault="00FE0115">
            <w:pPr>
              <w:widowControl w:val="0"/>
              <w:rPr>
                <w:sz w:val="18"/>
                <w:szCs w:val="18"/>
              </w:rPr>
            </w:pPr>
            <w:r>
              <w:rPr>
                <w:sz w:val="18"/>
                <w:szCs w:val="18"/>
              </w:rPr>
              <w:t>Current Best Estimate</w:t>
            </w:r>
          </w:p>
        </w:tc>
      </w:tr>
      <w:tr w:rsidR="00445C1D" w14:paraId="62F124B9" w14:textId="77777777" w:rsidTr="00435CB7">
        <w:tc>
          <w:tcPr>
            <w:tcW w:w="2400" w:type="dxa"/>
            <w:tcBorders>
              <w:top w:val="single" w:sz="8" w:space="0" w:color="000000"/>
              <w:bottom w:val="single" w:sz="8" w:space="0" w:color="000000"/>
            </w:tcBorders>
            <w:tcMar>
              <w:top w:w="100" w:type="dxa"/>
              <w:left w:w="100" w:type="dxa"/>
              <w:bottom w:w="100" w:type="dxa"/>
              <w:right w:w="100" w:type="dxa"/>
            </w:tcMar>
          </w:tcPr>
          <w:p w14:paraId="25FAA55D" w14:textId="77777777" w:rsidR="00445C1D" w:rsidRDefault="00FE0115">
            <w:pPr>
              <w:widowControl w:val="0"/>
              <w:rPr>
                <w:sz w:val="18"/>
                <w:szCs w:val="18"/>
              </w:rPr>
            </w:pPr>
            <w:r>
              <w:rPr>
                <w:sz w:val="18"/>
                <w:szCs w:val="18"/>
              </w:rPr>
              <w:t>DOORS</w:t>
            </w:r>
          </w:p>
        </w:tc>
        <w:tc>
          <w:tcPr>
            <w:tcW w:w="6420" w:type="dxa"/>
            <w:tcBorders>
              <w:top w:val="single" w:sz="8" w:space="0" w:color="000000"/>
              <w:bottom w:val="single" w:sz="8" w:space="0" w:color="000000"/>
            </w:tcBorders>
            <w:tcMar>
              <w:top w:w="100" w:type="dxa"/>
              <w:left w:w="100" w:type="dxa"/>
              <w:bottom w:w="100" w:type="dxa"/>
              <w:right w:w="100" w:type="dxa"/>
            </w:tcMar>
          </w:tcPr>
          <w:p w14:paraId="1BA6A413" w14:textId="77777777" w:rsidR="00445C1D" w:rsidRDefault="00FE0115">
            <w:pPr>
              <w:widowControl w:val="0"/>
              <w:rPr>
                <w:sz w:val="18"/>
                <w:szCs w:val="18"/>
              </w:rPr>
            </w:pPr>
            <w:r>
              <w:rPr>
                <w:sz w:val="18"/>
                <w:szCs w:val="18"/>
              </w:rPr>
              <w:t xml:space="preserve">Dynamic </w:t>
            </w:r>
            <w:proofErr w:type="gramStart"/>
            <w:r>
              <w:rPr>
                <w:sz w:val="18"/>
                <w:szCs w:val="18"/>
              </w:rPr>
              <w:t>Object Oriented</w:t>
            </w:r>
            <w:proofErr w:type="gramEnd"/>
            <w:r>
              <w:rPr>
                <w:sz w:val="18"/>
                <w:szCs w:val="18"/>
              </w:rPr>
              <w:t xml:space="preserve"> Requirements System</w:t>
            </w:r>
          </w:p>
        </w:tc>
      </w:tr>
      <w:tr w:rsidR="00445C1D" w14:paraId="216BD142" w14:textId="77777777" w:rsidTr="00435CB7">
        <w:tc>
          <w:tcPr>
            <w:tcW w:w="2400" w:type="dxa"/>
            <w:tcBorders>
              <w:top w:val="single" w:sz="8" w:space="0" w:color="000000"/>
              <w:bottom w:val="single" w:sz="8" w:space="0" w:color="000000"/>
            </w:tcBorders>
            <w:tcMar>
              <w:top w:w="100" w:type="dxa"/>
              <w:left w:w="100" w:type="dxa"/>
              <w:bottom w:w="100" w:type="dxa"/>
              <w:right w:w="100" w:type="dxa"/>
            </w:tcMar>
          </w:tcPr>
          <w:p w14:paraId="581AB368" w14:textId="77777777" w:rsidR="00445C1D" w:rsidRDefault="00FE0115">
            <w:pPr>
              <w:widowControl w:val="0"/>
              <w:rPr>
                <w:sz w:val="18"/>
                <w:szCs w:val="18"/>
              </w:rPr>
            </w:pPr>
            <w:r>
              <w:rPr>
                <w:sz w:val="18"/>
                <w:szCs w:val="18"/>
              </w:rPr>
              <w:t>DRD</w:t>
            </w:r>
          </w:p>
        </w:tc>
        <w:tc>
          <w:tcPr>
            <w:tcW w:w="6420" w:type="dxa"/>
            <w:tcBorders>
              <w:top w:val="single" w:sz="8" w:space="0" w:color="000000"/>
              <w:bottom w:val="single" w:sz="8" w:space="0" w:color="000000"/>
            </w:tcBorders>
            <w:tcMar>
              <w:top w:w="100" w:type="dxa"/>
              <w:left w:w="100" w:type="dxa"/>
              <w:bottom w:w="100" w:type="dxa"/>
              <w:right w:w="100" w:type="dxa"/>
            </w:tcMar>
          </w:tcPr>
          <w:p w14:paraId="136193B2" w14:textId="77777777" w:rsidR="00445C1D" w:rsidRDefault="00FE0115">
            <w:pPr>
              <w:widowControl w:val="0"/>
              <w:rPr>
                <w:sz w:val="18"/>
                <w:szCs w:val="18"/>
              </w:rPr>
            </w:pPr>
            <w:r>
              <w:rPr>
                <w:sz w:val="18"/>
                <w:szCs w:val="18"/>
              </w:rPr>
              <w:t>Design Requirements Document</w:t>
            </w:r>
          </w:p>
        </w:tc>
      </w:tr>
      <w:tr w:rsidR="00445C1D" w14:paraId="40C68AAD" w14:textId="77777777" w:rsidTr="00435CB7">
        <w:tc>
          <w:tcPr>
            <w:tcW w:w="2400" w:type="dxa"/>
            <w:tcBorders>
              <w:top w:val="single" w:sz="8" w:space="0" w:color="000000"/>
              <w:bottom w:val="single" w:sz="8" w:space="0" w:color="000000"/>
            </w:tcBorders>
            <w:tcMar>
              <w:top w:w="100" w:type="dxa"/>
              <w:left w:w="100" w:type="dxa"/>
              <w:bottom w:w="100" w:type="dxa"/>
              <w:right w:w="100" w:type="dxa"/>
            </w:tcMar>
          </w:tcPr>
          <w:p w14:paraId="4047904B" w14:textId="77777777" w:rsidR="00445C1D" w:rsidRDefault="00FE0115">
            <w:pPr>
              <w:widowControl w:val="0"/>
              <w:rPr>
                <w:sz w:val="18"/>
                <w:szCs w:val="18"/>
              </w:rPr>
            </w:pPr>
            <w:r>
              <w:rPr>
                <w:sz w:val="18"/>
                <w:szCs w:val="18"/>
              </w:rPr>
              <w:t>DSC</w:t>
            </w:r>
          </w:p>
        </w:tc>
        <w:tc>
          <w:tcPr>
            <w:tcW w:w="6420" w:type="dxa"/>
            <w:tcBorders>
              <w:top w:val="single" w:sz="8" w:space="0" w:color="000000"/>
              <w:bottom w:val="single" w:sz="8" w:space="0" w:color="000000"/>
            </w:tcBorders>
            <w:tcMar>
              <w:top w:w="100" w:type="dxa"/>
              <w:left w:w="100" w:type="dxa"/>
              <w:bottom w:w="100" w:type="dxa"/>
              <w:right w:w="100" w:type="dxa"/>
            </w:tcMar>
          </w:tcPr>
          <w:p w14:paraId="14775362" w14:textId="77777777" w:rsidR="00445C1D" w:rsidRDefault="00FE0115">
            <w:pPr>
              <w:widowControl w:val="0"/>
              <w:rPr>
                <w:sz w:val="18"/>
                <w:szCs w:val="18"/>
              </w:rPr>
            </w:pPr>
            <w:r>
              <w:rPr>
                <w:sz w:val="18"/>
                <w:szCs w:val="18"/>
              </w:rPr>
              <w:t>Detailed Science Case</w:t>
            </w:r>
          </w:p>
        </w:tc>
      </w:tr>
      <w:tr w:rsidR="00445C1D" w14:paraId="0ECC0F9E" w14:textId="77777777" w:rsidTr="00435CB7">
        <w:tc>
          <w:tcPr>
            <w:tcW w:w="2400" w:type="dxa"/>
            <w:tcBorders>
              <w:top w:val="single" w:sz="8" w:space="0" w:color="000000"/>
              <w:bottom w:val="single" w:sz="8" w:space="0" w:color="000000"/>
            </w:tcBorders>
            <w:tcMar>
              <w:top w:w="100" w:type="dxa"/>
              <w:left w:w="100" w:type="dxa"/>
              <w:bottom w:w="100" w:type="dxa"/>
              <w:right w:w="100" w:type="dxa"/>
            </w:tcMar>
          </w:tcPr>
          <w:p w14:paraId="1BC2F1E8" w14:textId="77777777" w:rsidR="00445C1D" w:rsidRDefault="00FE0115">
            <w:pPr>
              <w:widowControl w:val="0"/>
              <w:rPr>
                <w:sz w:val="18"/>
                <w:szCs w:val="18"/>
              </w:rPr>
            </w:pPr>
            <w:r>
              <w:rPr>
                <w:sz w:val="18"/>
                <w:szCs w:val="18"/>
              </w:rPr>
              <w:t>DSP</w:t>
            </w:r>
          </w:p>
        </w:tc>
        <w:tc>
          <w:tcPr>
            <w:tcW w:w="6420" w:type="dxa"/>
            <w:tcBorders>
              <w:top w:val="single" w:sz="8" w:space="0" w:color="000000"/>
              <w:bottom w:val="single" w:sz="8" w:space="0" w:color="000000"/>
            </w:tcBorders>
            <w:tcMar>
              <w:top w:w="100" w:type="dxa"/>
              <w:left w:w="100" w:type="dxa"/>
              <w:bottom w:w="100" w:type="dxa"/>
              <w:right w:w="100" w:type="dxa"/>
            </w:tcMar>
          </w:tcPr>
          <w:p w14:paraId="20C709B4" w14:textId="77777777" w:rsidR="00445C1D" w:rsidRDefault="00FE0115">
            <w:pPr>
              <w:widowControl w:val="0"/>
              <w:rPr>
                <w:sz w:val="18"/>
                <w:szCs w:val="18"/>
              </w:rPr>
            </w:pPr>
            <w:r>
              <w:rPr>
                <w:sz w:val="18"/>
                <w:szCs w:val="18"/>
              </w:rPr>
              <w:t>Digital Signal Processing</w:t>
            </w:r>
          </w:p>
        </w:tc>
      </w:tr>
      <w:tr w:rsidR="00445C1D" w14:paraId="5470C56F" w14:textId="77777777" w:rsidTr="00435CB7">
        <w:tc>
          <w:tcPr>
            <w:tcW w:w="2400" w:type="dxa"/>
            <w:tcBorders>
              <w:top w:val="single" w:sz="8" w:space="0" w:color="000000"/>
              <w:bottom w:val="single" w:sz="8" w:space="0" w:color="000000"/>
            </w:tcBorders>
            <w:tcMar>
              <w:top w:w="100" w:type="dxa"/>
              <w:left w:w="100" w:type="dxa"/>
              <w:bottom w:w="100" w:type="dxa"/>
              <w:right w:w="100" w:type="dxa"/>
            </w:tcMar>
          </w:tcPr>
          <w:p w14:paraId="457FCFFA" w14:textId="77777777" w:rsidR="00445C1D" w:rsidRDefault="00FE0115">
            <w:pPr>
              <w:widowControl w:val="0"/>
              <w:rPr>
                <w:sz w:val="18"/>
                <w:szCs w:val="18"/>
              </w:rPr>
            </w:pPr>
            <w:r>
              <w:rPr>
                <w:sz w:val="18"/>
                <w:szCs w:val="18"/>
              </w:rPr>
              <w:t>ExAO</w:t>
            </w:r>
          </w:p>
        </w:tc>
        <w:tc>
          <w:tcPr>
            <w:tcW w:w="6420" w:type="dxa"/>
            <w:tcBorders>
              <w:top w:val="single" w:sz="8" w:space="0" w:color="000000"/>
              <w:bottom w:val="single" w:sz="8" w:space="0" w:color="000000"/>
            </w:tcBorders>
            <w:tcMar>
              <w:top w:w="100" w:type="dxa"/>
              <w:left w:w="100" w:type="dxa"/>
              <w:bottom w:w="100" w:type="dxa"/>
              <w:right w:w="100" w:type="dxa"/>
            </w:tcMar>
          </w:tcPr>
          <w:p w14:paraId="535A90C5" w14:textId="77777777" w:rsidR="00445C1D" w:rsidRDefault="00FE0115">
            <w:pPr>
              <w:widowControl w:val="0"/>
              <w:rPr>
                <w:sz w:val="18"/>
                <w:szCs w:val="18"/>
              </w:rPr>
            </w:pPr>
            <w:r>
              <w:rPr>
                <w:sz w:val="18"/>
                <w:szCs w:val="18"/>
              </w:rPr>
              <w:t>Extreme Adaptive Optics</w:t>
            </w:r>
          </w:p>
        </w:tc>
      </w:tr>
      <w:tr w:rsidR="00445C1D" w14:paraId="41C6043F" w14:textId="77777777" w:rsidTr="00435CB7">
        <w:tc>
          <w:tcPr>
            <w:tcW w:w="2400" w:type="dxa"/>
            <w:tcBorders>
              <w:top w:val="single" w:sz="8" w:space="0" w:color="000000"/>
              <w:bottom w:val="single" w:sz="8" w:space="0" w:color="000000"/>
            </w:tcBorders>
            <w:tcMar>
              <w:top w:w="100" w:type="dxa"/>
              <w:left w:w="100" w:type="dxa"/>
              <w:bottom w:w="100" w:type="dxa"/>
              <w:right w:w="100" w:type="dxa"/>
            </w:tcMar>
          </w:tcPr>
          <w:p w14:paraId="0553146F" w14:textId="77777777" w:rsidR="00445C1D" w:rsidRDefault="00FE0115">
            <w:pPr>
              <w:widowControl w:val="0"/>
              <w:rPr>
                <w:sz w:val="18"/>
                <w:szCs w:val="18"/>
              </w:rPr>
            </w:pPr>
            <w:r>
              <w:rPr>
                <w:sz w:val="18"/>
                <w:szCs w:val="18"/>
              </w:rPr>
              <w:t>FDR</w:t>
            </w:r>
          </w:p>
        </w:tc>
        <w:tc>
          <w:tcPr>
            <w:tcW w:w="6420" w:type="dxa"/>
            <w:tcBorders>
              <w:top w:val="single" w:sz="8" w:space="0" w:color="000000"/>
              <w:bottom w:val="single" w:sz="8" w:space="0" w:color="000000"/>
            </w:tcBorders>
            <w:tcMar>
              <w:top w:w="100" w:type="dxa"/>
              <w:left w:w="100" w:type="dxa"/>
              <w:bottom w:w="100" w:type="dxa"/>
              <w:right w:w="100" w:type="dxa"/>
            </w:tcMar>
          </w:tcPr>
          <w:p w14:paraId="5F43A962" w14:textId="77777777" w:rsidR="00445C1D" w:rsidRDefault="00FE0115">
            <w:pPr>
              <w:widowControl w:val="0"/>
              <w:rPr>
                <w:sz w:val="18"/>
                <w:szCs w:val="18"/>
              </w:rPr>
            </w:pPr>
            <w:r>
              <w:rPr>
                <w:sz w:val="18"/>
                <w:szCs w:val="18"/>
              </w:rPr>
              <w:t>Final Design Review</w:t>
            </w:r>
          </w:p>
        </w:tc>
      </w:tr>
      <w:tr w:rsidR="00445C1D" w14:paraId="543556D0" w14:textId="77777777" w:rsidTr="00435CB7">
        <w:tc>
          <w:tcPr>
            <w:tcW w:w="2400" w:type="dxa"/>
            <w:tcBorders>
              <w:top w:val="single" w:sz="8" w:space="0" w:color="000000"/>
              <w:bottom w:val="single" w:sz="8" w:space="0" w:color="000000"/>
            </w:tcBorders>
            <w:tcMar>
              <w:top w:w="100" w:type="dxa"/>
              <w:left w:w="100" w:type="dxa"/>
              <w:bottom w:w="100" w:type="dxa"/>
              <w:right w:w="100" w:type="dxa"/>
            </w:tcMar>
          </w:tcPr>
          <w:p w14:paraId="649DB116" w14:textId="77777777" w:rsidR="00445C1D" w:rsidRDefault="00FE0115">
            <w:pPr>
              <w:widowControl w:val="0"/>
              <w:rPr>
                <w:sz w:val="18"/>
                <w:szCs w:val="18"/>
              </w:rPr>
            </w:pPr>
            <w:r>
              <w:rPr>
                <w:sz w:val="18"/>
                <w:szCs w:val="18"/>
              </w:rPr>
              <w:t>FOV</w:t>
            </w:r>
          </w:p>
        </w:tc>
        <w:tc>
          <w:tcPr>
            <w:tcW w:w="6420" w:type="dxa"/>
            <w:tcBorders>
              <w:top w:val="single" w:sz="8" w:space="0" w:color="000000"/>
              <w:bottom w:val="single" w:sz="8" w:space="0" w:color="000000"/>
            </w:tcBorders>
            <w:tcMar>
              <w:top w:w="100" w:type="dxa"/>
              <w:left w:w="100" w:type="dxa"/>
              <w:bottom w:w="100" w:type="dxa"/>
              <w:right w:w="100" w:type="dxa"/>
            </w:tcMar>
          </w:tcPr>
          <w:p w14:paraId="109F8EC8" w14:textId="77777777" w:rsidR="00445C1D" w:rsidRDefault="00FE0115">
            <w:pPr>
              <w:widowControl w:val="0"/>
              <w:rPr>
                <w:sz w:val="18"/>
                <w:szCs w:val="18"/>
              </w:rPr>
            </w:pPr>
            <w:r>
              <w:rPr>
                <w:sz w:val="18"/>
                <w:szCs w:val="18"/>
              </w:rPr>
              <w:t>Field of View</w:t>
            </w:r>
          </w:p>
        </w:tc>
      </w:tr>
      <w:tr w:rsidR="00445C1D" w14:paraId="3F2E8E3A" w14:textId="77777777" w:rsidTr="00435CB7">
        <w:tc>
          <w:tcPr>
            <w:tcW w:w="2400" w:type="dxa"/>
            <w:tcBorders>
              <w:top w:val="single" w:sz="8" w:space="0" w:color="000000"/>
              <w:bottom w:val="single" w:sz="8" w:space="0" w:color="000000"/>
            </w:tcBorders>
            <w:tcMar>
              <w:top w:w="100" w:type="dxa"/>
              <w:left w:w="100" w:type="dxa"/>
              <w:bottom w:w="100" w:type="dxa"/>
              <w:right w:w="100" w:type="dxa"/>
            </w:tcMar>
          </w:tcPr>
          <w:p w14:paraId="1D504055" w14:textId="77777777" w:rsidR="00445C1D" w:rsidRDefault="00FE0115">
            <w:pPr>
              <w:widowControl w:val="0"/>
              <w:rPr>
                <w:sz w:val="18"/>
                <w:szCs w:val="18"/>
              </w:rPr>
            </w:pPr>
            <w:r>
              <w:rPr>
                <w:sz w:val="18"/>
                <w:szCs w:val="18"/>
              </w:rPr>
              <w:t>FWHM</w:t>
            </w:r>
          </w:p>
        </w:tc>
        <w:tc>
          <w:tcPr>
            <w:tcW w:w="6420" w:type="dxa"/>
            <w:tcBorders>
              <w:top w:val="single" w:sz="8" w:space="0" w:color="000000"/>
              <w:bottom w:val="single" w:sz="8" w:space="0" w:color="000000"/>
            </w:tcBorders>
            <w:tcMar>
              <w:top w:w="100" w:type="dxa"/>
              <w:left w:w="100" w:type="dxa"/>
              <w:bottom w:w="100" w:type="dxa"/>
              <w:right w:w="100" w:type="dxa"/>
            </w:tcMar>
          </w:tcPr>
          <w:p w14:paraId="2AC0BD65" w14:textId="77777777" w:rsidR="00445C1D" w:rsidRDefault="00FE0115">
            <w:pPr>
              <w:widowControl w:val="0"/>
              <w:rPr>
                <w:sz w:val="18"/>
                <w:szCs w:val="18"/>
              </w:rPr>
            </w:pPr>
            <w:r>
              <w:rPr>
                <w:sz w:val="18"/>
                <w:szCs w:val="18"/>
              </w:rPr>
              <w:t>Full Width at Half Maximum</w:t>
            </w:r>
          </w:p>
        </w:tc>
      </w:tr>
      <w:tr w:rsidR="00445C1D" w14:paraId="50CB4858" w14:textId="77777777" w:rsidTr="00435CB7">
        <w:tc>
          <w:tcPr>
            <w:tcW w:w="2400" w:type="dxa"/>
            <w:tcBorders>
              <w:top w:val="single" w:sz="8" w:space="0" w:color="000000"/>
              <w:bottom w:val="single" w:sz="8" w:space="0" w:color="000000"/>
            </w:tcBorders>
            <w:tcMar>
              <w:top w:w="100" w:type="dxa"/>
              <w:left w:w="100" w:type="dxa"/>
              <w:bottom w:w="100" w:type="dxa"/>
              <w:right w:w="100" w:type="dxa"/>
            </w:tcMar>
          </w:tcPr>
          <w:p w14:paraId="78132C4C" w14:textId="77777777" w:rsidR="00445C1D" w:rsidRDefault="00FE0115">
            <w:pPr>
              <w:widowControl w:val="0"/>
              <w:rPr>
                <w:sz w:val="18"/>
                <w:szCs w:val="18"/>
              </w:rPr>
            </w:pPr>
            <w:r>
              <w:rPr>
                <w:sz w:val="18"/>
                <w:szCs w:val="18"/>
              </w:rPr>
              <w:t>GLAO</w:t>
            </w:r>
          </w:p>
        </w:tc>
        <w:tc>
          <w:tcPr>
            <w:tcW w:w="6420" w:type="dxa"/>
            <w:tcBorders>
              <w:top w:val="single" w:sz="8" w:space="0" w:color="000000"/>
              <w:bottom w:val="single" w:sz="8" w:space="0" w:color="000000"/>
            </w:tcBorders>
            <w:tcMar>
              <w:top w:w="100" w:type="dxa"/>
              <w:left w:w="100" w:type="dxa"/>
              <w:bottom w:w="100" w:type="dxa"/>
              <w:right w:w="100" w:type="dxa"/>
            </w:tcMar>
          </w:tcPr>
          <w:p w14:paraId="129748A9" w14:textId="77777777" w:rsidR="00445C1D" w:rsidRDefault="00FE0115">
            <w:pPr>
              <w:widowControl w:val="0"/>
              <w:rPr>
                <w:sz w:val="18"/>
                <w:szCs w:val="18"/>
              </w:rPr>
            </w:pPr>
            <w:r>
              <w:rPr>
                <w:sz w:val="18"/>
                <w:szCs w:val="18"/>
              </w:rPr>
              <w:t>Ground-Layer AO (also known as Wide-field AO, WFAO)</w:t>
            </w:r>
          </w:p>
        </w:tc>
      </w:tr>
      <w:tr w:rsidR="00445C1D" w14:paraId="1DEAE2E6" w14:textId="77777777" w:rsidTr="00435CB7">
        <w:tc>
          <w:tcPr>
            <w:tcW w:w="2400" w:type="dxa"/>
            <w:tcBorders>
              <w:top w:val="single" w:sz="8" w:space="0" w:color="000000"/>
              <w:bottom w:val="single" w:sz="8" w:space="0" w:color="000000"/>
            </w:tcBorders>
            <w:tcMar>
              <w:top w:w="100" w:type="dxa"/>
              <w:left w:w="100" w:type="dxa"/>
              <w:bottom w:w="100" w:type="dxa"/>
              <w:right w:w="100" w:type="dxa"/>
            </w:tcMar>
          </w:tcPr>
          <w:p w14:paraId="21A346B7" w14:textId="77777777" w:rsidR="00445C1D" w:rsidRDefault="00FE0115">
            <w:pPr>
              <w:widowControl w:val="0"/>
              <w:rPr>
                <w:sz w:val="18"/>
                <w:szCs w:val="18"/>
              </w:rPr>
            </w:pPr>
            <w:r>
              <w:rPr>
                <w:sz w:val="18"/>
                <w:szCs w:val="18"/>
              </w:rPr>
              <w:t>HROS</w:t>
            </w:r>
          </w:p>
        </w:tc>
        <w:tc>
          <w:tcPr>
            <w:tcW w:w="6420" w:type="dxa"/>
            <w:tcBorders>
              <w:top w:val="single" w:sz="8" w:space="0" w:color="000000"/>
              <w:bottom w:val="single" w:sz="8" w:space="0" w:color="000000"/>
            </w:tcBorders>
            <w:tcMar>
              <w:top w:w="100" w:type="dxa"/>
              <w:left w:w="100" w:type="dxa"/>
              <w:bottom w:w="100" w:type="dxa"/>
              <w:right w:w="100" w:type="dxa"/>
            </w:tcMar>
          </w:tcPr>
          <w:p w14:paraId="0FDC9FCB" w14:textId="77777777" w:rsidR="00445C1D" w:rsidRDefault="00FE0115">
            <w:pPr>
              <w:widowControl w:val="0"/>
              <w:rPr>
                <w:sz w:val="18"/>
                <w:szCs w:val="18"/>
              </w:rPr>
            </w:pPr>
            <w:r>
              <w:rPr>
                <w:sz w:val="18"/>
                <w:szCs w:val="18"/>
              </w:rPr>
              <w:t>High Resolution Optical Spectrometer</w:t>
            </w:r>
          </w:p>
        </w:tc>
      </w:tr>
      <w:tr w:rsidR="00445C1D" w14:paraId="2B2A008A" w14:textId="77777777" w:rsidTr="00435CB7">
        <w:tc>
          <w:tcPr>
            <w:tcW w:w="2400" w:type="dxa"/>
            <w:tcBorders>
              <w:top w:val="single" w:sz="8" w:space="0" w:color="000000"/>
              <w:bottom w:val="single" w:sz="8" w:space="0" w:color="000000"/>
            </w:tcBorders>
            <w:tcMar>
              <w:top w:w="100" w:type="dxa"/>
              <w:left w:w="100" w:type="dxa"/>
              <w:bottom w:w="100" w:type="dxa"/>
              <w:right w:w="100" w:type="dxa"/>
            </w:tcMar>
          </w:tcPr>
          <w:p w14:paraId="570F5537" w14:textId="77777777" w:rsidR="00445C1D" w:rsidRDefault="00FE0115">
            <w:pPr>
              <w:widowControl w:val="0"/>
              <w:rPr>
                <w:sz w:val="18"/>
                <w:szCs w:val="18"/>
              </w:rPr>
            </w:pPr>
            <w:r>
              <w:rPr>
                <w:sz w:val="18"/>
                <w:szCs w:val="18"/>
              </w:rPr>
              <w:t>IFS</w:t>
            </w:r>
          </w:p>
        </w:tc>
        <w:tc>
          <w:tcPr>
            <w:tcW w:w="6420" w:type="dxa"/>
            <w:tcBorders>
              <w:top w:val="single" w:sz="8" w:space="0" w:color="000000"/>
              <w:bottom w:val="single" w:sz="8" w:space="0" w:color="000000"/>
            </w:tcBorders>
            <w:tcMar>
              <w:top w:w="100" w:type="dxa"/>
              <w:left w:w="100" w:type="dxa"/>
              <w:bottom w:w="100" w:type="dxa"/>
              <w:right w:w="100" w:type="dxa"/>
            </w:tcMar>
          </w:tcPr>
          <w:p w14:paraId="0244F9A6" w14:textId="77777777" w:rsidR="00445C1D" w:rsidRDefault="00FE0115">
            <w:pPr>
              <w:widowControl w:val="0"/>
              <w:rPr>
                <w:sz w:val="18"/>
                <w:szCs w:val="18"/>
              </w:rPr>
            </w:pPr>
            <w:r>
              <w:rPr>
                <w:sz w:val="18"/>
                <w:szCs w:val="18"/>
              </w:rPr>
              <w:t>Integral field spectroscopy</w:t>
            </w:r>
          </w:p>
        </w:tc>
      </w:tr>
      <w:tr w:rsidR="00445C1D" w14:paraId="3A5BA980" w14:textId="77777777" w:rsidTr="00435CB7">
        <w:tc>
          <w:tcPr>
            <w:tcW w:w="2400" w:type="dxa"/>
            <w:tcBorders>
              <w:top w:val="single" w:sz="8" w:space="0" w:color="000000"/>
              <w:bottom w:val="single" w:sz="8" w:space="0" w:color="000000"/>
            </w:tcBorders>
            <w:tcMar>
              <w:top w:w="100" w:type="dxa"/>
              <w:left w:w="100" w:type="dxa"/>
              <w:bottom w:w="100" w:type="dxa"/>
              <w:right w:w="100" w:type="dxa"/>
            </w:tcMar>
          </w:tcPr>
          <w:p w14:paraId="0563808F" w14:textId="77777777" w:rsidR="00445C1D" w:rsidRDefault="00FE0115">
            <w:pPr>
              <w:widowControl w:val="0"/>
              <w:rPr>
                <w:sz w:val="18"/>
                <w:szCs w:val="18"/>
              </w:rPr>
            </w:pPr>
            <w:r>
              <w:rPr>
                <w:sz w:val="18"/>
                <w:szCs w:val="18"/>
              </w:rPr>
              <w:t>IFU</w:t>
            </w:r>
          </w:p>
        </w:tc>
        <w:tc>
          <w:tcPr>
            <w:tcW w:w="6420" w:type="dxa"/>
            <w:tcBorders>
              <w:top w:val="single" w:sz="8" w:space="0" w:color="000000"/>
              <w:bottom w:val="single" w:sz="8" w:space="0" w:color="000000"/>
            </w:tcBorders>
            <w:tcMar>
              <w:top w:w="100" w:type="dxa"/>
              <w:left w:w="100" w:type="dxa"/>
              <w:bottom w:w="100" w:type="dxa"/>
              <w:right w:w="100" w:type="dxa"/>
            </w:tcMar>
          </w:tcPr>
          <w:p w14:paraId="5547B0EF" w14:textId="77777777" w:rsidR="00445C1D" w:rsidRDefault="00FE0115">
            <w:pPr>
              <w:widowControl w:val="0"/>
              <w:rPr>
                <w:sz w:val="18"/>
                <w:szCs w:val="18"/>
              </w:rPr>
            </w:pPr>
            <w:r>
              <w:rPr>
                <w:sz w:val="18"/>
                <w:szCs w:val="18"/>
              </w:rPr>
              <w:t>Integral Field Unit</w:t>
            </w:r>
          </w:p>
        </w:tc>
      </w:tr>
      <w:tr w:rsidR="00445C1D" w14:paraId="09F01912" w14:textId="77777777" w:rsidTr="00435CB7">
        <w:tc>
          <w:tcPr>
            <w:tcW w:w="2400" w:type="dxa"/>
            <w:tcBorders>
              <w:top w:val="single" w:sz="8" w:space="0" w:color="000000"/>
              <w:bottom w:val="single" w:sz="8" w:space="0" w:color="000000"/>
            </w:tcBorders>
            <w:tcMar>
              <w:top w:w="100" w:type="dxa"/>
              <w:left w:w="100" w:type="dxa"/>
              <w:bottom w:w="100" w:type="dxa"/>
              <w:right w:w="100" w:type="dxa"/>
            </w:tcMar>
          </w:tcPr>
          <w:p w14:paraId="698263D2" w14:textId="77777777" w:rsidR="00445C1D" w:rsidRDefault="00FE0115">
            <w:pPr>
              <w:widowControl w:val="0"/>
              <w:rPr>
                <w:sz w:val="18"/>
                <w:szCs w:val="18"/>
              </w:rPr>
            </w:pPr>
            <w:r>
              <w:rPr>
                <w:sz w:val="18"/>
                <w:szCs w:val="18"/>
              </w:rPr>
              <w:t>IGM</w:t>
            </w:r>
          </w:p>
        </w:tc>
        <w:tc>
          <w:tcPr>
            <w:tcW w:w="6420" w:type="dxa"/>
            <w:tcBorders>
              <w:top w:val="single" w:sz="8" w:space="0" w:color="000000"/>
              <w:bottom w:val="single" w:sz="8" w:space="0" w:color="000000"/>
            </w:tcBorders>
            <w:tcMar>
              <w:top w:w="100" w:type="dxa"/>
              <w:left w:w="100" w:type="dxa"/>
              <w:bottom w:w="100" w:type="dxa"/>
              <w:right w:w="100" w:type="dxa"/>
            </w:tcMar>
          </w:tcPr>
          <w:p w14:paraId="4A3C64B4" w14:textId="77777777" w:rsidR="00445C1D" w:rsidRDefault="00FE0115">
            <w:pPr>
              <w:widowControl w:val="0"/>
              <w:rPr>
                <w:sz w:val="18"/>
                <w:szCs w:val="18"/>
              </w:rPr>
            </w:pPr>
            <w:r>
              <w:rPr>
                <w:sz w:val="18"/>
                <w:szCs w:val="18"/>
              </w:rPr>
              <w:t>Inter Galactic Medium</w:t>
            </w:r>
          </w:p>
        </w:tc>
      </w:tr>
      <w:tr w:rsidR="00445C1D" w14:paraId="50CDE16E" w14:textId="77777777" w:rsidTr="00435CB7">
        <w:tc>
          <w:tcPr>
            <w:tcW w:w="2400" w:type="dxa"/>
            <w:tcBorders>
              <w:top w:val="single" w:sz="8" w:space="0" w:color="000000"/>
              <w:bottom w:val="single" w:sz="8" w:space="0" w:color="000000"/>
            </w:tcBorders>
            <w:tcMar>
              <w:top w:w="100" w:type="dxa"/>
              <w:left w:w="100" w:type="dxa"/>
              <w:bottom w:w="100" w:type="dxa"/>
              <w:right w:w="100" w:type="dxa"/>
            </w:tcMar>
          </w:tcPr>
          <w:p w14:paraId="5AFE8C8C" w14:textId="77777777" w:rsidR="00445C1D" w:rsidRDefault="00FE0115">
            <w:pPr>
              <w:widowControl w:val="0"/>
              <w:rPr>
                <w:sz w:val="18"/>
                <w:szCs w:val="18"/>
              </w:rPr>
            </w:pPr>
            <w:r>
              <w:rPr>
                <w:sz w:val="18"/>
                <w:szCs w:val="18"/>
              </w:rPr>
              <w:t>IRIS</w:t>
            </w:r>
          </w:p>
        </w:tc>
        <w:tc>
          <w:tcPr>
            <w:tcW w:w="6420" w:type="dxa"/>
            <w:tcBorders>
              <w:top w:val="single" w:sz="8" w:space="0" w:color="000000"/>
              <w:bottom w:val="single" w:sz="8" w:space="0" w:color="000000"/>
            </w:tcBorders>
            <w:tcMar>
              <w:top w:w="100" w:type="dxa"/>
              <w:left w:w="100" w:type="dxa"/>
              <w:bottom w:w="100" w:type="dxa"/>
              <w:right w:w="100" w:type="dxa"/>
            </w:tcMar>
          </w:tcPr>
          <w:p w14:paraId="7262BBDC" w14:textId="77777777" w:rsidR="00445C1D" w:rsidRDefault="00FE0115">
            <w:pPr>
              <w:widowControl w:val="0"/>
              <w:rPr>
                <w:sz w:val="18"/>
                <w:szCs w:val="18"/>
              </w:rPr>
            </w:pPr>
            <w:r>
              <w:rPr>
                <w:sz w:val="18"/>
                <w:szCs w:val="18"/>
              </w:rPr>
              <w:t>Infrared Imaging Spectrograph</w:t>
            </w:r>
          </w:p>
        </w:tc>
      </w:tr>
      <w:tr w:rsidR="00445C1D" w14:paraId="39C259B5" w14:textId="77777777" w:rsidTr="00435CB7">
        <w:tc>
          <w:tcPr>
            <w:tcW w:w="2400" w:type="dxa"/>
            <w:tcBorders>
              <w:top w:val="single" w:sz="8" w:space="0" w:color="000000"/>
              <w:bottom w:val="single" w:sz="8" w:space="0" w:color="000000"/>
            </w:tcBorders>
            <w:tcMar>
              <w:top w:w="100" w:type="dxa"/>
              <w:left w:w="100" w:type="dxa"/>
              <w:bottom w:w="100" w:type="dxa"/>
              <w:right w:w="100" w:type="dxa"/>
            </w:tcMar>
          </w:tcPr>
          <w:p w14:paraId="054E1234" w14:textId="77777777" w:rsidR="00445C1D" w:rsidRDefault="00FE0115">
            <w:pPr>
              <w:widowControl w:val="0"/>
              <w:rPr>
                <w:sz w:val="18"/>
                <w:szCs w:val="18"/>
              </w:rPr>
            </w:pPr>
            <w:r>
              <w:rPr>
                <w:sz w:val="18"/>
                <w:szCs w:val="18"/>
              </w:rPr>
              <w:t>IRMOS</w:t>
            </w:r>
          </w:p>
        </w:tc>
        <w:tc>
          <w:tcPr>
            <w:tcW w:w="6420" w:type="dxa"/>
            <w:tcBorders>
              <w:top w:val="single" w:sz="8" w:space="0" w:color="000000"/>
              <w:bottom w:val="single" w:sz="8" w:space="0" w:color="000000"/>
            </w:tcBorders>
            <w:tcMar>
              <w:top w:w="100" w:type="dxa"/>
              <w:left w:w="100" w:type="dxa"/>
              <w:bottom w:w="100" w:type="dxa"/>
              <w:right w:w="100" w:type="dxa"/>
            </w:tcMar>
          </w:tcPr>
          <w:p w14:paraId="1F1D152E" w14:textId="77777777" w:rsidR="00445C1D" w:rsidRDefault="00FE0115">
            <w:pPr>
              <w:widowControl w:val="0"/>
              <w:rPr>
                <w:sz w:val="18"/>
                <w:szCs w:val="18"/>
              </w:rPr>
            </w:pPr>
            <w:r>
              <w:rPr>
                <w:sz w:val="18"/>
                <w:szCs w:val="18"/>
              </w:rPr>
              <w:t>Infrared Multi-Object Spectrograph</w:t>
            </w:r>
          </w:p>
        </w:tc>
      </w:tr>
      <w:tr w:rsidR="00445C1D" w14:paraId="2D95D19D" w14:textId="77777777" w:rsidTr="00435CB7">
        <w:tc>
          <w:tcPr>
            <w:tcW w:w="2400" w:type="dxa"/>
            <w:tcBorders>
              <w:top w:val="single" w:sz="8" w:space="0" w:color="000000"/>
              <w:bottom w:val="single" w:sz="8" w:space="0" w:color="000000"/>
            </w:tcBorders>
            <w:tcMar>
              <w:top w:w="100" w:type="dxa"/>
              <w:left w:w="100" w:type="dxa"/>
              <w:bottom w:w="100" w:type="dxa"/>
              <w:right w:w="100" w:type="dxa"/>
            </w:tcMar>
          </w:tcPr>
          <w:p w14:paraId="6FF83FFB" w14:textId="77777777" w:rsidR="00445C1D" w:rsidRDefault="00FE0115">
            <w:pPr>
              <w:widowControl w:val="0"/>
              <w:rPr>
                <w:sz w:val="18"/>
                <w:szCs w:val="18"/>
              </w:rPr>
            </w:pPr>
            <w:r>
              <w:rPr>
                <w:sz w:val="18"/>
                <w:szCs w:val="18"/>
              </w:rPr>
              <w:t>ISDT</w:t>
            </w:r>
          </w:p>
        </w:tc>
        <w:tc>
          <w:tcPr>
            <w:tcW w:w="6420" w:type="dxa"/>
            <w:tcBorders>
              <w:top w:val="single" w:sz="8" w:space="0" w:color="000000"/>
              <w:bottom w:val="single" w:sz="8" w:space="0" w:color="000000"/>
            </w:tcBorders>
            <w:tcMar>
              <w:top w:w="100" w:type="dxa"/>
              <w:left w:w="100" w:type="dxa"/>
              <w:bottom w:w="100" w:type="dxa"/>
              <w:right w:w="100" w:type="dxa"/>
            </w:tcMar>
          </w:tcPr>
          <w:p w14:paraId="21BB681C" w14:textId="77777777" w:rsidR="00445C1D" w:rsidRDefault="00FE0115">
            <w:pPr>
              <w:widowControl w:val="0"/>
              <w:rPr>
                <w:sz w:val="18"/>
                <w:szCs w:val="18"/>
              </w:rPr>
            </w:pPr>
            <w:r>
              <w:rPr>
                <w:sz w:val="18"/>
                <w:szCs w:val="18"/>
              </w:rPr>
              <w:t>International Science Development Team</w:t>
            </w:r>
          </w:p>
        </w:tc>
      </w:tr>
      <w:tr w:rsidR="00445C1D" w14:paraId="40ABB12C" w14:textId="77777777" w:rsidTr="00435CB7">
        <w:tc>
          <w:tcPr>
            <w:tcW w:w="2400" w:type="dxa"/>
            <w:tcBorders>
              <w:top w:val="single" w:sz="8" w:space="0" w:color="000000"/>
              <w:bottom w:val="single" w:sz="8" w:space="0" w:color="000000"/>
            </w:tcBorders>
            <w:tcMar>
              <w:top w:w="100" w:type="dxa"/>
              <w:left w:w="100" w:type="dxa"/>
              <w:bottom w:w="100" w:type="dxa"/>
              <w:right w:w="100" w:type="dxa"/>
            </w:tcMar>
          </w:tcPr>
          <w:p w14:paraId="67974CE6" w14:textId="77777777" w:rsidR="00445C1D" w:rsidRDefault="00FE0115">
            <w:pPr>
              <w:widowControl w:val="0"/>
              <w:rPr>
                <w:sz w:val="18"/>
                <w:szCs w:val="18"/>
              </w:rPr>
            </w:pPr>
            <w:r>
              <w:rPr>
                <w:sz w:val="18"/>
                <w:szCs w:val="18"/>
              </w:rPr>
              <w:t>KLIP</w:t>
            </w:r>
          </w:p>
        </w:tc>
        <w:tc>
          <w:tcPr>
            <w:tcW w:w="6420" w:type="dxa"/>
            <w:tcBorders>
              <w:top w:val="single" w:sz="8" w:space="0" w:color="000000"/>
              <w:bottom w:val="single" w:sz="8" w:space="0" w:color="000000"/>
            </w:tcBorders>
            <w:tcMar>
              <w:top w:w="100" w:type="dxa"/>
              <w:left w:w="100" w:type="dxa"/>
              <w:bottom w:w="100" w:type="dxa"/>
              <w:right w:w="100" w:type="dxa"/>
            </w:tcMar>
          </w:tcPr>
          <w:p w14:paraId="326DFDBB" w14:textId="77777777" w:rsidR="00445C1D" w:rsidRDefault="00FE0115">
            <w:pPr>
              <w:widowControl w:val="0"/>
              <w:rPr>
                <w:sz w:val="18"/>
                <w:szCs w:val="18"/>
              </w:rPr>
            </w:pPr>
            <w:proofErr w:type="spellStart"/>
            <w:r>
              <w:rPr>
                <w:sz w:val="18"/>
                <w:szCs w:val="18"/>
              </w:rPr>
              <w:t>Karhunen-Loeve</w:t>
            </w:r>
            <w:proofErr w:type="spellEnd"/>
            <w:r>
              <w:rPr>
                <w:sz w:val="18"/>
                <w:szCs w:val="18"/>
              </w:rPr>
              <w:t xml:space="preserve"> Image Plane</w:t>
            </w:r>
          </w:p>
        </w:tc>
      </w:tr>
      <w:tr w:rsidR="00445C1D" w14:paraId="02AE279A" w14:textId="77777777" w:rsidTr="00435CB7">
        <w:tc>
          <w:tcPr>
            <w:tcW w:w="2400" w:type="dxa"/>
            <w:tcBorders>
              <w:top w:val="single" w:sz="8" w:space="0" w:color="000000"/>
              <w:bottom w:val="single" w:sz="8" w:space="0" w:color="000000"/>
            </w:tcBorders>
            <w:tcMar>
              <w:top w:w="100" w:type="dxa"/>
              <w:left w:w="100" w:type="dxa"/>
              <w:bottom w:w="100" w:type="dxa"/>
              <w:right w:w="100" w:type="dxa"/>
            </w:tcMar>
          </w:tcPr>
          <w:p w14:paraId="15B8AE58" w14:textId="77777777" w:rsidR="00445C1D" w:rsidRDefault="00FE0115">
            <w:pPr>
              <w:widowControl w:val="0"/>
              <w:rPr>
                <w:sz w:val="18"/>
                <w:szCs w:val="18"/>
              </w:rPr>
            </w:pPr>
            <w:r>
              <w:rPr>
                <w:sz w:val="18"/>
                <w:szCs w:val="18"/>
              </w:rPr>
              <w:t>KPP</w:t>
            </w:r>
          </w:p>
        </w:tc>
        <w:tc>
          <w:tcPr>
            <w:tcW w:w="6420" w:type="dxa"/>
            <w:tcBorders>
              <w:top w:val="single" w:sz="8" w:space="0" w:color="000000"/>
              <w:bottom w:val="single" w:sz="8" w:space="0" w:color="000000"/>
            </w:tcBorders>
            <w:tcMar>
              <w:top w:w="100" w:type="dxa"/>
              <w:left w:w="100" w:type="dxa"/>
              <w:bottom w:w="100" w:type="dxa"/>
              <w:right w:w="100" w:type="dxa"/>
            </w:tcMar>
          </w:tcPr>
          <w:p w14:paraId="690512C6" w14:textId="77777777" w:rsidR="00445C1D" w:rsidRDefault="00FE0115">
            <w:pPr>
              <w:widowControl w:val="0"/>
              <w:rPr>
                <w:sz w:val="18"/>
                <w:szCs w:val="18"/>
              </w:rPr>
            </w:pPr>
            <w:r>
              <w:rPr>
                <w:sz w:val="18"/>
                <w:szCs w:val="18"/>
              </w:rPr>
              <w:t>Key Performance Parameter</w:t>
            </w:r>
          </w:p>
        </w:tc>
      </w:tr>
      <w:tr w:rsidR="00445C1D" w14:paraId="341029EE" w14:textId="77777777" w:rsidTr="00435CB7">
        <w:tc>
          <w:tcPr>
            <w:tcW w:w="2400" w:type="dxa"/>
            <w:tcBorders>
              <w:top w:val="single" w:sz="8" w:space="0" w:color="000000"/>
              <w:bottom w:val="single" w:sz="8" w:space="0" w:color="000000"/>
            </w:tcBorders>
            <w:tcMar>
              <w:top w:w="100" w:type="dxa"/>
              <w:left w:w="100" w:type="dxa"/>
              <w:bottom w:w="100" w:type="dxa"/>
              <w:right w:w="100" w:type="dxa"/>
            </w:tcMar>
          </w:tcPr>
          <w:p w14:paraId="6E31E11C" w14:textId="77777777" w:rsidR="00445C1D" w:rsidRDefault="00FE0115">
            <w:pPr>
              <w:widowControl w:val="0"/>
              <w:rPr>
                <w:sz w:val="18"/>
                <w:szCs w:val="18"/>
              </w:rPr>
            </w:pPr>
            <w:r>
              <w:rPr>
                <w:sz w:val="18"/>
                <w:szCs w:val="18"/>
              </w:rPr>
              <w:lastRenderedPageBreak/>
              <w:t>LGS</w:t>
            </w:r>
          </w:p>
        </w:tc>
        <w:tc>
          <w:tcPr>
            <w:tcW w:w="6420" w:type="dxa"/>
            <w:tcBorders>
              <w:top w:val="single" w:sz="8" w:space="0" w:color="000000"/>
              <w:bottom w:val="single" w:sz="8" w:space="0" w:color="000000"/>
            </w:tcBorders>
            <w:tcMar>
              <w:top w:w="100" w:type="dxa"/>
              <w:left w:w="100" w:type="dxa"/>
              <w:bottom w:w="100" w:type="dxa"/>
              <w:right w:w="100" w:type="dxa"/>
            </w:tcMar>
          </w:tcPr>
          <w:p w14:paraId="0A95E8C9" w14:textId="77777777" w:rsidR="00445C1D" w:rsidRDefault="00FE0115">
            <w:pPr>
              <w:widowControl w:val="0"/>
              <w:rPr>
                <w:sz w:val="18"/>
                <w:szCs w:val="18"/>
              </w:rPr>
            </w:pPr>
            <w:r>
              <w:rPr>
                <w:sz w:val="18"/>
                <w:szCs w:val="18"/>
              </w:rPr>
              <w:t>Laser Guide Star</w:t>
            </w:r>
          </w:p>
        </w:tc>
      </w:tr>
      <w:tr w:rsidR="00445C1D" w14:paraId="614681EC" w14:textId="77777777" w:rsidTr="00435CB7">
        <w:tc>
          <w:tcPr>
            <w:tcW w:w="2400" w:type="dxa"/>
            <w:tcBorders>
              <w:top w:val="single" w:sz="8" w:space="0" w:color="000000"/>
              <w:bottom w:val="single" w:sz="8" w:space="0" w:color="000000"/>
            </w:tcBorders>
            <w:tcMar>
              <w:top w:w="100" w:type="dxa"/>
              <w:left w:w="100" w:type="dxa"/>
              <w:bottom w:w="100" w:type="dxa"/>
              <w:right w:w="100" w:type="dxa"/>
            </w:tcMar>
          </w:tcPr>
          <w:p w14:paraId="6B25712A" w14:textId="77777777" w:rsidR="00445C1D" w:rsidRDefault="00FE0115">
            <w:pPr>
              <w:widowControl w:val="0"/>
              <w:rPr>
                <w:sz w:val="18"/>
                <w:szCs w:val="18"/>
              </w:rPr>
            </w:pPr>
            <w:r>
              <w:rPr>
                <w:sz w:val="18"/>
                <w:szCs w:val="18"/>
              </w:rPr>
              <w:t>LOCI</w:t>
            </w:r>
          </w:p>
        </w:tc>
        <w:tc>
          <w:tcPr>
            <w:tcW w:w="6420" w:type="dxa"/>
            <w:tcBorders>
              <w:top w:val="single" w:sz="8" w:space="0" w:color="000000"/>
              <w:bottom w:val="single" w:sz="8" w:space="0" w:color="000000"/>
            </w:tcBorders>
            <w:tcMar>
              <w:top w:w="100" w:type="dxa"/>
              <w:left w:w="100" w:type="dxa"/>
              <w:bottom w:w="100" w:type="dxa"/>
              <w:right w:w="100" w:type="dxa"/>
            </w:tcMar>
          </w:tcPr>
          <w:p w14:paraId="16735311" w14:textId="77777777" w:rsidR="00445C1D" w:rsidRDefault="00FE0115">
            <w:pPr>
              <w:widowControl w:val="0"/>
              <w:rPr>
                <w:sz w:val="18"/>
                <w:szCs w:val="18"/>
              </w:rPr>
            </w:pPr>
            <w:r>
              <w:rPr>
                <w:sz w:val="18"/>
                <w:szCs w:val="18"/>
              </w:rPr>
              <w:t>Local Optimal Combination of Images</w:t>
            </w:r>
          </w:p>
        </w:tc>
      </w:tr>
      <w:tr w:rsidR="00445C1D" w14:paraId="5CE6BEAB" w14:textId="77777777" w:rsidTr="00435CB7">
        <w:tc>
          <w:tcPr>
            <w:tcW w:w="2400" w:type="dxa"/>
            <w:tcBorders>
              <w:top w:val="single" w:sz="8" w:space="0" w:color="000000"/>
              <w:bottom w:val="single" w:sz="8" w:space="0" w:color="000000"/>
            </w:tcBorders>
            <w:tcMar>
              <w:top w:w="100" w:type="dxa"/>
              <w:left w:w="100" w:type="dxa"/>
              <w:bottom w:w="100" w:type="dxa"/>
              <w:right w:w="100" w:type="dxa"/>
            </w:tcMar>
          </w:tcPr>
          <w:p w14:paraId="68F33743" w14:textId="77777777" w:rsidR="00445C1D" w:rsidRDefault="00FE0115">
            <w:pPr>
              <w:widowControl w:val="0"/>
              <w:rPr>
                <w:sz w:val="18"/>
                <w:szCs w:val="18"/>
              </w:rPr>
            </w:pPr>
            <w:r>
              <w:rPr>
                <w:sz w:val="18"/>
                <w:szCs w:val="18"/>
              </w:rPr>
              <w:t>LSB</w:t>
            </w:r>
          </w:p>
        </w:tc>
        <w:tc>
          <w:tcPr>
            <w:tcW w:w="6420" w:type="dxa"/>
            <w:tcBorders>
              <w:top w:val="single" w:sz="8" w:space="0" w:color="000000"/>
              <w:bottom w:val="single" w:sz="8" w:space="0" w:color="000000"/>
            </w:tcBorders>
            <w:tcMar>
              <w:top w:w="100" w:type="dxa"/>
              <w:left w:w="100" w:type="dxa"/>
              <w:bottom w:w="100" w:type="dxa"/>
              <w:right w:w="100" w:type="dxa"/>
            </w:tcMar>
          </w:tcPr>
          <w:p w14:paraId="559C0132" w14:textId="77777777" w:rsidR="00445C1D" w:rsidRDefault="00FE0115">
            <w:pPr>
              <w:widowControl w:val="0"/>
              <w:rPr>
                <w:sz w:val="18"/>
                <w:szCs w:val="18"/>
              </w:rPr>
            </w:pPr>
            <w:r>
              <w:rPr>
                <w:sz w:val="18"/>
                <w:szCs w:val="18"/>
              </w:rPr>
              <w:t>Low Surface Brightness</w:t>
            </w:r>
          </w:p>
        </w:tc>
      </w:tr>
      <w:tr w:rsidR="00445C1D" w14:paraId="495EF6C7" w14:textId="77777777" w:rsidTr="00435CB7">
        <w:tc>
          <w:tcPr>
            <w:tcW w:w="2400" w:type="dxa"/>
            <w:tcBorders>
              <w:top w:val="single" w:sz="8" w:space="0" w:color="000000"/>
              <w:bottom w:val="single" w:sz="8" w:space="0" w:color="000000"/>
            </w:tcBorders>
            <w:tcMar>
              <w:top w:w="100" w:type="dxa"/>
              <w:left w:w="100" w:type="dxa"/>
              <w:bottom w:w="100" w:type="dxa"/>
              <w:right w:w="100" w:type="dxa"/>
            </w:tcMar>
          </w:tcPr>
          <w:p w14:paraId="1B2D885B" w14:textId="77777777" w:rsidR="00445C1D" w:rsidRDefault="00FE0115">
            <w:pPr>
              <w:widowControl w:val="0"/>
              <w:rPr>
                <w:sz w:val="18"/>
                <w:szCs w:val="18"/>
              </w:rPr>
            </w:pPr>
            <w:r>
              <w:rPr>
                <w:sz w:val="18"/>
                <w:szCs w:val="18"/>
              </w:rPr>
              <w:t>MCAO</w:t>
            </w:r>
          </w:p>
        </w:tc>
        <w:tc>
          <w:tcPr>
            <w:tcW w:w="6420" w:type="dxa"/>
            <w:tcBorders>
              <w:top w:val="single" w:sz="8" w:space="0" w:color="000000"/>
              <w:bottom w:val="single" w:sz="8" w:space="0" w:color="000000"/>
            </w:tcBorders>
            <w:tcMar>
              <w:top w:w="100" w:type="dxa"/>
              <w:left w:w="100" w:type="dxa"/>
              <w:bottom w:w="100" w:type="dxa"/>
              <w:right w:w="100" w:type="dxa"/>
            </w:tcMar>
          </w:tcPr>
          <w:p w14:paraId="3CD4C38E" w14:textId="77777777" w:rsidR="00445C1D" w:rsidRDefault="00FE0115">
            <w:pPr>
              <w:widowControl w:val="0"/>
              <w:rPr>
                <w:sz w:val="18"/>
                <w:szCs w:val="18"/>
              </w:rPr>
            </w:pPr>
            <w:r>
              <w:rPr>
                <w:sz w:val="18"/>
                <w:szCs w:val="18"/>
              </w:rPr>
              <w:t>Multi-Conjugate Adaptive Optic</w:t>
            </w:r>
          </w:p>
        </w:tc>
      </w:tr>
      <w:tr w:rsidR="00445C1D" w14:paraId="0C655946" w14:textId="77777777" w:rsidTr="00435CB7">
        <w:tc>
          <w:tcPr>
            <w:tcW w:w="2400" w:type="dxa"/>
            <w:tcBorders>
              <w:top w:val="single" w:sz="8" w:space="0" w:color="000000"/>
              <w:bottom w:val="single" w:sz="8" w:space="0" w:color="000000"/>
            </w:tcBorders>
            <w:tcMar>
              <w:top w:w="100" w:type="dxa"/>
              <w:left w:w="100" w:type="dxa"/>
              <w:bottom w:w="100" w:type="dxa"/>
              <w:right w:w="100" w:type="dxa"/>
            </w:tcMar>
          </w:tcPr>
          <w:p w14:paraId="5B2E021D" w14:textId="77777777" w:rsidR="00445C1D" w:rsidRDefault="00FE0115">
            <w:pPr>
              <w:widowControl w:val="0"/>
              <w:rPr>
                <w:sz w:val="18"/>
                <w:szCs w:val="18"/>
              </w:rPr>
            </w:pPr>
            <w:r>
              <w:rPr>
                <w:sz w:val="18"/>
                <w:szCs w:val="18"/>
              </w:rPr>
              <w:t>MICHI</w:t>
            </w:r>
          </w:p>
        </w:tc>
        <w:tc>
          <w:tcPr>
            <w:tcW w:w="6420" w:type="dxa"/>
            <w:tcBorders>
              <w:top w:val="single" w:sz="8" w:space="0" w:color="000000"/>
              <w:bottom w:val="single" w:sz="8" w:space="0" w:color="000000"/>
            </w:tcBorders>
            <w:tcMar>
              <w:top w:w="100" w:type="dxa"/>
              <w:left w:w="100" w:type="dxa"/>
              <w:bottom w:w="100" w:type="dxa"/>
              <w:right w:w="100" w:type="dxa"/>
            </w:tcMar>
          </w:tcPr>
          <w:p w14:paraId="0F13F9DD" w14:textId="77777777" w:rsidR="00445C1D" w:rsidRDefault="00FE0115">
            <w:pPr>
              <w:widowControl w:val="0"/>
              <w:rPr>
                <w:sz w:val="18"/>
                <w:szCs w:val="18"/>
              </w:rPr>
            </w:pPr>
            <w:r>
              <w:rPr>
                <w:sz w:val="18"/>
                <w:szCs w:val="18"/>
              </w:rPr>
              <w:t>Mid-Infrared Camera, High-disperser, and Integral field spectrograph</w:t>
            </w:r>
          </w:p>
        </w:tc>
      </w:tr>
      <w:tr w:rsidR="00445C1D" w14:paraId="58CA577E" w14:textId="77777777" w:rsidTr="00435CB7">
        <w:tc>
          <w:tcPr>
            <w:tcW w:w="2400" w:type="dxa"/>
            <w:tcBorders>
              <w:top w:val="single" w:sz="8" w:space="0" w:color="000000"/>
              <w:bottom w:val="single" w:sz="8" w:space="0" w:color="000000"/>
            </w:tcBorders>
            <w:tcMar>
              <w:top w:w="100" w:type="dxa"/>
              <w:left w:w="100" w:type="dxa"/>
              <w:bottom w:w="100" w:type="dxa"/>
              <w:right w:w="100" w:type="dxa"/>
            </w:tcMar>
          </w:tcPr>
          <w:p w14:paraId="271E7892" w14:textId="77777777" w:rsidR="00445C1D" w:rsidRDefault="00FE0115">
            <w:pPr>
              <w:widowControl w:val="0"/>
              <w:rPr>
                <w:sz w:val="18"/>
                <w:szCs w:val="18"/>
              </w:rPr>
            </w:pPr>
            <w:r>
              <w:rPr>
                <w:sz w:val="18"/>
                <w:szCs w:val="18"/>
              </w:rPr>
              <w:t>MIRAO</w:t>
            </w:r>
          </w:p>
        </w:tc>
        <w:tc>
          <w:tcPr>
            <w:tcW w:w="6420" w:type="dxa"/>
            <w:tcBorders>
              <w:top w:val="single" w:sz="8" w:space="0" w:color="000000"/>
              <w:bottom w:val="single" w:sz="8" w:space="0" w:color="000000"/>
            </w:tcBorders>
            <w:tcMar>
              <w:top w:w="100" w:type="dxa"/>
              <w:left w:w="100" w:type="dxa"/>
              <w:bottom w:w="100" w:type="dxa"/>
              <w:right w:w="100" w:type="dxa"/>
            </w:tcMar>
          </w:tcPr>
          <w:p w14:paraId="57043DF9" w14:textId="77777777" w:rsidR="00445C1D" w:rsidRDefault="00FE0115">
            <w:pPr>
              <w:widowControl w:val="0"/>
              <w:rPr>
                <w:sz w:val="18"/>
                <w:szCs w:val="18"/>
              </w:rPr>
            </w:pPr>
            <w:r>
              <w:rPr>
                <w:sz w:val="18"/>
                <w:szCs w:val="18"/>
              </w:rPr>
              <w:t>Mid InfraRed Adaptive Optics</w:t>
            </w:r>
          </w:p>
        </w:tc>
      </w:tr>
      <w:tr w:rsidR="00445C1D" w14:paraId="1389C771" w14:textId="77777777" w:rsidTr="00435CB7">
        <w:tc>
          <w:tcPr>
            <w:tcW w:w="2400" w:type="dxa"/>
            <w:tcBorders>
              <w:top w:val="single" w:sz="8" w:space="0" w:color="000000"/>
              <w:bottom w:val="single" w:sz="8" w:space="0" w:color="000000"/>
            </w:tcBorders>
            <w:tcMar>
              <w:top w:w="100" w:type="dxa"/>
              <w:left w:w="100" w:type="dxa"/>
              <w:bottom w:w="100" w:type="dxa"/>
              <w:right w:w="100" w:type="dxa"/>
            </w:tcMar>
          </w:tcPr>
          <w:p w14:paraId="658B5509" w14:textId="77777777" w:rsidR="00445C1D" w:rsidRDefault="00FE0115">
            <w:pPr>
              <w:widowControl w:val="0"/>
              <w:rPr>
                <w:sz w:val="18"/>
                <w:szCs w:val="18"/>
              </w:rPr>
            </w:pPr>
            <w:r>
              <w:rPr>
                <w:sz w:val="18"/>
                <w:szCs w:val="18"/>
              </w:rPr>
              <w:t>MIRES</w:t>
            </w:r>
          </w:p>
        </w:tc>
        <w:tc>
          <w:tcPr>
            <w:tcW w:w="6420" w:type="dxa"/>
            <w:tcBorders>
              <w:top w:val="single" w:sz="8" w:space="0" w:color="000000"/>
              <w:bottom w:val="single" w:sz="8" w:space="0" w:color="000000"/>
            </w:tcBorders>
            <w:tcMar>
              <w:top w:w="100" w:type="dxa"/>
              <w:left w:w="100" w:type="dxa"/>
              <w:bottom w:w="100" w:type="dxa"/>
              <w:right w:w="100" w:type="dxa"/>
            </w:tcMar>
          </w:tcPr>
          <w:p w14:paraId="2D4A396D" w14:textId="77777777" w:rsidR="00445C1D" w:rsidRDefault="00FE0115">
            <w:pPr>
              <w:widowControl w:val="0"/>
              <w:rPr>
                <w:sz w:val="18"/>
                <w:szCs w:val="18"/>
              </w:rPr>
            </w:pPr>
            <w:r>
              <w:rPr>
                <w:sz w:val="18"/>
                <w:szCs w:val="18"/>
              </w:rPr>
              <w:t>Mid-Infrared Echelle Spectrograph</w:t>
            </w:r>
          </w:p>
        </w:tc>
      </w:tr>
      <w:tr w:rsidR="00445C1D" w14:paraId="7E48F350" w14:textId="77777777" w:rsidTr="00435CB7">
        <w:tc>
          <w:tcPr>
            <w:tcW w:w="2400" w:type="dxa"/>
            <w:tcBorders>
              <w:top w:val="single" w:sz="8" w:space="0" w:color="000000"/>
              <w:bottom w:val="single" w:sz="8" w:space="0" w:color="000000"/>
            </w:tcBorders>
            <w:tcMar>
              <w:top w:w="100" w:type="dxa"/>
              <w:left w:w="100" w:type="dxa"/>
              <w:bottom w:w="100" w:type="dxa"/>
              <w:right w:w="100" w:type="dxa"/>
            </w:tcMar>
          </w:tcPr>
          <w:p w14:paraId="27B50069" w14:textId="77777777" w:rsidR="00445C1D" w:rsidRDefault="00FE0115">
            <w:pPr>
              <w:widowControl w:val="0"/>
              <w:rPr>
                <w:sz w:val="18"/>
                <w:szCs w:val="18"/>
              </w:rPr>
            </w:pPr>
            <w:r>
              <w:rPr>
                <w:sz w:val="18"/>
                <w:szCs w:val="18"/>
              </w:rPr>
              <w:t>MOAO</w:t>
            </w:r>
          </w:p>
        </w:tc>
        <w:tc>
          <w:tcPr>
            <w:tcW w:w="6420" w:type="dxa"/>
            <w:tcBorders>
              <w:top w:val="single" w:sz="8" w:space="0" w:color="000000"/>
              <w:bottom w:val="single" w:sz="8" w:space="0" w:color="000000"/>
            </w:tcBorders>
            <w:tcMar>
              <w:top w:w="100" w:type="dxa"/>
              <w:left w:w="100" w:type="dxa"/>
              <w:bottom w:w="100" w:type="dxa"/>
              <w:right w:w="100" w:type="dxa"/>
            </w:tcMar>
          </w:tcPr>
          <w:p w14:paraId="65DD851F" w14:textId="77777777" w:rsidR="00445C1D" w:rsidRDefault="00FE0115">
            <w:pPr>
              <w:widowControl w:val="0"/>
              <w:rPr>
                <w:sz w:val="18"/>
                <w:szCs w:val="18"/>
              </w:rPr>
            </w:pPr>
            <w:r>
              <w:rPr>
                <w:sz w:val="18"/>
                <w:szCs w:val="18"/>
              </w:rPr>
              <w:t>Multi-Object Adaptive Optics</w:t>
            </w:r>
          </w:p>
        </w:tc>
      </w:tr>
      <w:tr w:rsidR="00445C1D" w14:paraId="7BB6DB68" w14:textId="77777777" w:rsidTr="00435CB7">
        <w:tc>
          <w:tcPr>
            <w:tcW w:w="2400" w:type="dxa"/>
            <w:tcBorders>
              <w:top w:val="single" w:sz="8" w:space="0" w:color="000000"/>
              <w:bottom w:val="single" w:sz="8" w:space="0" w:color="000000"/>
            </w:tcBorders>
            <w:tcMar>
              <w:top w:w="100" w:type="dxa"/>
              <w:left w:w="100" w:type="dxa"/>
              <w:bottom w:w="100" w:type="dxa"/>
              <w:right w:w="100" w:type="dxa"/>
            </w:tcMar>
          </w:tcPr>
          <w:p w14:paraId="4FAB4A55" w14:textId="77777777" w:rsidR="00445C1D" w:rsidRDefault="00FE0115">
            <w:pPr>
              <w:widowControl w:val="0"/>
              <w:rPr>
                <w:sz w:val="18"/>
                <w:szCs w:val="18"/>
              </w:rPr>
            </w:pPr>
            <w:r>
              <w:rPr>
                <w:sz w:val="18"/>
                <w:szCs w:val="18"/>
              </w:rPr>
              <w:t>MODHIS</w:t>
            </w:r>
          </w:p>
        </w:tc>
        <w:tc>
          <w:tcPr>
            <w:tcW w:w="6420" w:type="dxa"/>
            <w:tcBorders>
              <w:top w:val="single" w:sz="8" w:space="0" w:color="000000"/>
              <w:bottom w:val="single" w:sz="8" w:space="0" w:color="000000"/>
            </w:tcBorders>
            <w:tcMar>
              <w:top w:w="100" w:type="dxa"/>
              <w:left w:w="100" w:type="dxa"/>
              <w:bottom w:w="100" w:type="dxa"/>
              <w:right w:w="100" w:type="dxa"/>
            </w:tcMar>
          </w:tcPr>
          <w:p w14:paraId="794F8BE5" w14:textId="77777777" w:rsidR="00445C1D" w:rsidRDefault="00FE0115">
            <w:pPr>
              <w:widowControl w:val="0"/>
              <w:rPr>
                <w:sz w:val="18"/>
                <w:szCs w:val="18"/>
              </w:rPr>
            </w:pPr>
            <w:r>
              <w:rPr>
                <w:sz w:val="18"/>
                <w:szCs w:val="18"/>
              </w:rPr>
              <w:t>Multi-Objective Diffraction-limited High-resolution Infrared Spectrograph</w:t>
            </w:r>
          </w:p>
        </w:tc>
      </w:tr>
      <w:tr w:rsidR="00445C1D" w14:paraId="542EF708" w14:textId="77777777" w:rsidTr="00435CB7">
        <w:tc>
          <w:tcPr>
            <w:tcW w:w="2400" w:type="dxa"/>
            <w:tcBorders>
              <w:top w:val="single" w:sz="8" w:space="0" w:color="000000"/>
              <w:bottom w:val="single" w:sz="8" w:space="0" w:color="000000"/>
            </w:tcBorders>
            <w:tcMar>
              <w:top w:w="100" w:type="dxa"/>
              <w:left w:w="100" w:type="dxa"/>
              <w:bottom w:w="100" w:type="dxa"/>
              <w:right w:w="100" w:type="dxa"/>
            </w:tcMar>
          </w:tcPr>
          <w:p w14:paraId="310C1181" w14:textId="77777777" w:rsidR="00445C1D" w:rsidRDefault="00FE0115">
            <w:pPr>
              <w:widowControl w:val="0"/>
              <w:rPr>
                <w:sz w:val="18"/>
                <w:szCs w:val="18"/>
              </w:rPr>
            </w:pPr>
            <w:r>
              <w:rPr>
                <w:sz w:val="18"/>
                <w:szCs w:val="18"/>
              </w:rPr>
              <w:t>N/A</w:t>
            </w:r>
          </w:p>
        </w:tc>
        <w:tc>
          <w:tcPr>
            <w:tcW w:w="6420" w:type="dxa"/>
            <w:tcBorders>
              <w:top w:val="single" w:sz="8" w:space="0" w:color="000000"/>
              <w:bottom w:val="single" w:sz="8" w:space="0" w:color="000000"/>
            </w:tcBorders>
            <w:tcMar>
              <w:top w:w="100" w:type="dxa"/>
              <w:left w:w="100" w:type="dxa"/>
              <w:bottom w:w="100" w:type="dxa"/>
              <w:right w:w="100" w:type="dxa"/>
            </w:tcMar>
          </w:tcPr>
          <w:p w14:paraId="37084AEB" w14:textId="77777777" w:rsidR="00445C1D" w:rsidRDefault="00FE0115">
            <w:pPr>
              <w:widowControl w:val="0"/>
              <w:rPr>
                <w:sz w:val="18"/>
                <w:szCs w:val="18"/>
              </w:rPr>
            </w:pPr>
            <w:r>
              <w:rPr>
                <w:sz w:val="18"/>
                <w:szCs w:val="18"/>
              </w:rPr>
              <w:t>Not Applicable</w:t>
            </w:r>
          </w:p>
        </w:tc>
      </w:tr>
      <w:tr w:rsidR="00445C1D" w14:paraId="4ED025FF" w14:textId="77777777" w:rsidTr="00435CB7">
        <w:tc>
          <w:tcPr>
            <w:tcW w:w="2400" w:type="dxa"/>
            <w:tcBorders>
              <w:top w:val="single" w:sz="8" w:space="0" w:color="000000"/>
              <w:bottom w:val="single" w:sz="8" w:space="0" w:color="000000"/>
            </w:tcBorders>
            <w:tcMar>
              <w:top w:w="100" w:type="dxa"/>
              <w:left w:w="100" w:type="dxa"/>
              <w:bottom w:w="100" w:type="dxa"/>
              <w:right w:w="100" w:type="dxa"/>
            </w:tcMar>
          </w:tcPr>
          <w:p w14:paraId="28C7C9B2" w14:textId="77777777" w:rsidR="00445C1D" w:rsidRDefault="00FE0115">
            <w:pPr>
              <w:widowControl w:val="0"/>
              <w:rPr>
                <w:sz w:val="18"/>
                <w:szCs w:val="18"/>
              </w:rPr>
            </w:pPr>
            <w:r>
              <w:rPr>
                <w:sz w:val="18"/>
                <w:szCs w:val="18"/>
              </w:rPr>
              <w:t>NFIRAOS</w:t>
            </w:r>
          </w:p>
        </w:tc>
        <w:tc>
          <w:tcPr>
            <w:tcW w:w="6420" w:type="dxa"/>
            <w:tcBorders>
              <w:top w:val="single" w:sz="8" w:space="0" w:color="000000"/>
              <w:bottom w:val="single" w:sz="8" w:space="0" w:color="000000"/>
            </w:tcBorders>
            <w:tcMar>
              <w:top w:w="100" w:type="dxa"/>
              <w:left w:w="100" w:type="dxa"/>
              <w:bottom w:w="100" w:type="dxa"/>
              <w:right w:w="100" w:type="dxa"/>
            </w:tcMar>
          </w:tcPr>
          <w:p w14:paraId="139178B3" w14:textId="77777777" w:rsidR="00445C1D" w:rsidRDefault="00FE0115">
            <w:pPr>
              <w:widowControl w:val="0"/>
              <w:rPr>
                <w:sz w:val="18"/>
                <w:szCs w:val="18"/>
              </w:rPr>
            </w:pPr>
            <w:r>
              <w:rPr>
                <w:sz w:val="18"/>
                <w:szCs w:val="18"/>
              </w:rPr>
              <w:t>Narrow Field Infrared Adaptive Optics System</w:t>
            </w:r>
          </w:p>
        </w:tc>
      </w:tr>
      <w:tr w:rsidR="00445C1D" w14:paraId="7234F065" w14:textId="77777777" w:rsidTr="00435CB7">
        <w:tc>
          <w:tcPr>
            <w:tcW w:w="2400" w:type="dxa"/>
            <w:tcBorders>
              <w:top w:val="single" w:sz="8" w:space="0" w:color="000000"/>
              <w:bottom w:val="single" w:sz="8" w:space="0" w:color="000000"/>
            </w:tcBorders>
            <w:tcMar>
              <w:top w:w="100" w:type="dxa"/>
              <w:left w:w="100" w:type="dxa"/>
              <w:bottom w:w="100" w:type="dxa"/>
              <w:right w:w="100" w:type="dxa"/>
            </w:tcMar>
          </w:tcPr>
          <w:p w14:paraId="224E7F9B" w14:textId="77777777" w:rsidR="00445C1D" w:rsidRDefault="00FE0115">
            <w:pPr>
              <w:widowControl w:val="0"/>
              <w:rPr>
                <w:sz w:val="18"/>
                <w:szCs w:val="18"/>
              </w:rPr>
            </w:pPr>
            <w:r>
              <w:rPr>
                <w:sz w:val="18"/>
                <w:szCs w:val="18"/>
              </w:rPr>
              <w:t>NGS</w:t>
            </w:r>
          </w:p>
        </w:tc>
        <w:tc>
          <w:tcPr>
            <w:tcW w:w="6420" w:type="dxa"/>
            <w:tcBorders>
              <w:top w:val="single" w:sz="8" w:space="0" w:color="000000"/>
              <w:bottom w:val="single" w:sz="8" w:space="0" w:color="000000"/>
            </w:tcBorders>
            <w:tcMar>
              <w:top w:w="100" w:type="dxa"/>
              <w:left w:w="100" w:type="dxa"/>
              <w:bottom w:w="100" w:type="dxa"/>
              <w:right w:w="100" w:type="dxa"/>
            </w:tcMar>
          </w:tcPr>
          <w:p w14:paraId="38821A3A" w14:textId="77777777" w:rsidR="00445C1D" w:rsidRDefault="00FE0115">
            <w:pPr>
              <w:widowControl w:val="0"/>
              <w:rPr>
                <w:sz w:val="18"/>
                <w:szCs w:val="18"/>
              </w:rPr>
            </w:pPr>
            <w:r>
              <w:rPr>
                <w:sz w:val="18"/>
                <w:szCs w:val="18"/>
              </w:rPr>
              <w:t>Natural Guide Star</w:t>
            </w:r>
          </w:p>
        </w:tc>
      </w:tr>
      <w:tr w:rsidR="00445C1D" w14:paraId="3011C23C" w14:textId="77777777" w:rsidTr="00435CB7">
        <w:tc>
          <w:tcPr>
            <w:tcW w:w="2400" w:type="dxa"/>
            <w:tcBorders>
              <w:top w:val="single" w:sz="8" w:space="0" w:color="000000"/>
              <w:bottom w:val="single" w:sz="8" w:space="0" w:color="000000"/>
            </w:tcBorders>
            <w:tcMar>
              <w:top w:w="100" w:type="dxa"/>
              <w:left w:w="100" w:type="dxa"/>
              <w:bottom w:w="100" w:type="dxa"/>
              <w:right w:w="100" w:type="dxa"/>
            </w:tcMar>
          </w:tcPr>
          <w:p w14:paraId="73F73DE9" w14:textId="77777777" w:rsidR="00445C1D" w:rsidRDefault="00FE0115">
            <w:pPr>
              <w:widowControl w:val="0"/>
              <w:rPr>
                <w:sz w:val="18"/>
                <w:szCs w:val="18"/>
              </w:rPr>
            </w:pPr>
            <w:r>
              <w:rPr>
                <w:sz w:val="18"/>
                <w:szCs w:val="18"/>
              </w:rPr>
              <w:t>NGSAO</w:t>
            </w:r>
          </w:p>
        </w:tc>
        <w:tc>
          <w:tcPr>
            <w:tcW w:w="6420" w:type="dxa"/>
            <w:tcBorders>
              <w:top w:val="single" w:sz="8" w:space="0" w:color="000000"/>
              <w:bottom w:val="single" w:sz="8" w:space="0" w:color="000000"/>
            </w:tcBorders>
            <w:tcMar>
              <w:top w:w="100" w:type="dxa"/>
              <w:left w:w="100" w:type="dxa"/>
              <w:bottom w:w="100" w:type="dxa"/>
              <w:right w:w="100" w:type="dxa"/>
            </w:tcMar>
          </w:tcPr>
          <w:p w14:paraId="6F0F1126" w14:textId="77777777" w:rsidR="00445C1D" w:rsidRDefault="00FE0115">
            <w:pPr>
              <w:widowControl w:val="0"/>
              <w:rPr>
                <w:sz w:val="18"/>
                <w:szCs w:val="18"/>
              </w:rPr>
            </w:pPr>
            <w:r>
              <w:rPr>
                <w:sz w:val="18"/>
                <w:szCs w:val="18"/>
              </w:rPr>
              <w:t>Natural Guide Star Adaptive Optic</w:t>
            </w:r>
          </w:p>
        </w:tc>
      </w:tr>
      <w:tr w:rsidR="00445C1D" w14:paraId="1F3442AB" w14:textId="77777777" w:rsidTr="00435CB7">
        <w:tc>
          <w:tcPr>
            <w:tcW w:w="2400" w:type="dxa"/>
            <w:tcBorders>
              <w:top w:val="single" w:sz="8" w:space="0" w:color="000000"/>
              <w:bottom w:val="single" w:sz="8" w:space="0" w:color="000000"/>
            </w:tcBorders>
            <w:tcMar>
              <w:top w:w="100" w:type="dxa"/>
              <w:left w:w="100" w:type="dxa"/>
              <w:bottom w:w="100" w:type="dxa"/>
              <w:right w:w="100" w:type="dxa"/>
            </w:tcMar>
          </w:tcPr>
          <w:p w14:paraId="34555323" w14:textId="77777777" w:rsidR="00445C1D" w:rsidRDefault="00FE0115">
            <w:pPr>
              <w:widowControl w:val="0"/>
              <w:rPr>
                <w:sz w:val="18"/>
                <w:szCs w:val="18"/>
              </w:rPr>
            </w:pPr>
            <w:r>
              <w:rPr>
                <w:sz w:val="18"/>
                <w:szCs w:val="18"/>
              </w:rPr>
              <w:t>NIRES</w:t>
            </w:r>
          </w:p>
        </w:tc>
        <w:tc>
          <w:tcPr>
            <w:tcW w:w="6420" w:type="dxa"/>
            <w:tcBorders>
              <w:top w:val="single" w:sz="8" w:space="0" w:color="000000"/>
              <w:bottom w:val="single" w:sz="8" w:space="0" w:color="000000"/>
            </w:tcBorders>
            <w:tcMar>
              <w:top w:w="100" w:type="dxa"/>
              <w:left w:w="100" w:type="dxa"/>
              <w:bottom w:w="100" w:type="dxa"/>
              <w:right w:w="100" w:type="dxa"/>
            </w:tcMar>
          </w:tcPr>
          <w:p w14:paraId="4863294D" w14:textId="77777777" w:rsidR="00445C1D" w:rsidRDefault="00FE0115">
            <w:pPr>
              <w:widowControl w:val="0"/>
              <w:rPr>
                <w:sz w:val="18"/>
                <w:szCs w:val="18"/>
              </w:rPr>
            </w:pPr>
            <w:r>
              <w:rPr>
                <w:sz w:val="18"/>
                <w:szCs w:val="18"/>
              </w:rPr>
              <w:t xml:space="preserve">Near Infrared </w:t>
            </w:r>
            <w:proofErr w:type="spellStart"/>
            <w:r>
              <w:rPr>
                <w:sz w:val="18"/>
                <w:szCs w:val="18"/>
              </w:rPr>
              <w:t>Echellette</w:t>
            </w:r>
            <w:proofErr w:type="spellEnd"/>
            <w:r>
              <w:rPr>
                <w:sz w:val="18"/>
                <w:szCs w:val="18"/>
              </w:rPr>
              <w:t xml:space="preserve"> Spectrograph</w:t>
            </w:r>
          </w:p>
        </w:tc>
      </w:tr>
      <w:tr w:rsidR="00445C1D" w14:paraId="0013770A" w14:textId="77777777" w:rsidTr="00435CB7">
        <w:tc>
          <w:tcPr>
            <w:tcW w:w="2400" w:type="dxa"/>
            <w:tcBorders>
              <w:top w:val="single" w:sz="8" w:space="0" w:color="000000"/>
              <w:bottom w:val="single" w:sz="8" w:space="0" w:color="000000"/>
            </w:tcBorders>
            <w:tcMar>
              <w:top w:w="100" w:type="dxa"/>
              <w:left w:w="100" w:type="dxa"/>
              <w:bottom w:w="100" w:type="dxa"/>
              <w:right w:w="100" w:type="dxa"/>
            </w:tcMar>
          </w:tcPr>
          <w:p w14:paraId="32EE6FD7" w14:textId="77777777" w:rsidR="00445C1D" w:rsidRDefault="00FE0115">
            <w:pPr>
              <w:widowControl w:val="0"/>
              <w:rPr>
                <w:sz w:val="18"/>
                <w:szCs w:val="18"/>
              </w:rPr>
            </w:pPr>
            <w:r>
              <w:rPr>
                <w:sz w:val="18"/>
                <w:szCs w:val="18"/>
              </w:rPr>
              <w:t>NSF</w:t>
            </w:r>
          </w:p>
        </w:tc>
        <w:tc>
          <w:tcPr>
            <w:tcW w:w="6420" w:type="dxa"/>
            <w:tcBorders>
              <w:top w:val="single" w:sz="8" w:space="0" w:color="000000"/>
              <w:bottom w:val="single" w:sz="8" w:space="0" w:color="000000"/>
            </w:tcBorders>
            <w:tcMar>
              <w:top w:w="100" w:type="dxa"/>
              <w:left w:w="100" w:type="dxa"/>
              <w:bottom w:w="100" w:type="dxa"/>
              <w:right w:w="100" w:type="dxa"/>
            </w:tcMar>
          </w:tcPr>
          <w:p w14:paraId="00455D28" w14:textId="77777777" w:rsidR="00445C1D" w:rsidRDefault="00FE0115">
            <w:pPr>
              <w:widowControl w:val="0"/>
              <w:rPr>
                <w:sz w:val="18"/>
                <w:szCs w:val="18"/>
              </w:rPr>
            </w:pPr>
            <w:r>
              <w:rPr>
                <w:sz w:val="18"/>
                <w:szCs w:val="18"/>
              </w:rPr>
              <w:t>National Science Foundation</w:t>
            </w:r>
          </w:p>
        </w:tc>
      </w:tr>
      <w:tr w:rsidR="00445C1D" w14:paraId="5CA9059C" w14:textId="77777777" w:rsidTr="00435CB7">
        <w:tc>
          <w:tcPr>
            <w:tcW w:w="2400" w:type="dxa"/>
            <w:tcBorders>
              <w:top w:val="single" w:sz="8" w:space="0" w:color="000000"/>
              <w:bottom w:val="single" w:sz="8" w:space="0" w:color="000000"/>
            </w:tcBorders>
            <w:tcMar>
              <w:top w:w="100" w:type="dxa"/>
              <w:left w:w="100" w:type="dxa"/>
              <w:bottom w:w="100" w:type="dxa"/>
              <w:right w:w="100" w:type="dxa"/>
            </w:tcMar>
          </w:tcPr>
          <w:p w14:paraId="05CA7442" w14:textId="77777777" w:rsidR="00445C1D" w:rsidRDefault="00FE0115">
            <w:pPr>
              <w:widowControl w:val="0"/>
              <w:rPr>
                <w:sz w:val="18"/>
                <w:szCs w:val="18"/>
              </w:rPr>
            </w:pPr>
            <w:r>
              <w:rPr>
                <w:sz w:val="18"/>
                <w:szCs w:val="18"/>
              </w:rPr>
              <w:t>OAD</w:t>
            </w:r>
          </w:p>
        </w:tc>
        <w:tc>
          <w:tcPr>
            <w:tcW w:w="6420" w:type="dxa"/>
            <w:tcBorders>
              <w:top w:val="single" w:sz="8" w:space="0" w:color="000000"/>
              <w:bottom w:val="single" w:sz="8" w:space="0" w:color="000000"/>
            </w:tcBorders>
            <w:tcMar>
              <w:top w:w="100" w:type="dxa"/>
              <w:left w:w="100" w:type="dxa"/>
              <w:bottom w:w="100" w:type="dxa"/>
              <w:right w:w="100" w:type="dxa"/>
            </w:tcMar>
          </w:tcPr>
          <w:p w14:paraId="42DABD9D" w14:textId="77777777" w:rsidR="00445C1D" w:rsidRDefault="00FE0115">
            <w:pPr>
              <w:widowControl w:val="0"/>
              <w:rPr>
                <w:sz w:val="18"/>
                <w:szCs w:val="18"/>
              </w:rPr>
            </w:pPr>
            <w:r>
              <w:rPr>
                <w:sz w:val="18"/>
                <w:szCs w:val="18"/>
              </w:rPr>
              <w:t>Observatory Architecture Document</w:t>
            </w:r>
          </w:p>
        </w:tc>
      </w:tr>
      <w:tr w:rsidR="00445C1D" w14:paraId="16978328" w14:textId="77777777" w:rsidTr="00435CB7">
        <w:tc>
          <w:tcPr>
            <w:tcW w:w="2400" w:type="dxa"/>
            <w:tcBorders>
              <w:top w:val="single" w:sz="8" w:space="0" w:color="000000"/>
              <w:bottom w:val="single" w:sz="8" w:space="0" w:color="000000"/>
            </w:tcBorders>
            <w:tcMar>
              <w:top w:w="100" w:type="dxa"/>
              <w:left w:w="100" w:type="dxa"/>
              <w:bottom w:w="100" w:type="dxa"/>
              <w:right w:w="100" w:type="dxa"/>
            </w:tcMar>
          </w:tcPr>
          <w:p w14:paraId="5B492B6E" w14:textId="77777777" w:rsidR="00445C1D" w:rsidRDefault="00FE0115">
            <w:pPr>
              <w:widowControl w:val="0"/>
              <w:rPr>
                <w:sz w:val="18"/>
                <w:szCs w:val="18"/>
              </w:rPr>
            </w:pPr>
            <w:r>
              <w:rPr>
                <w:sz w:val="18"/>
                <w:szCs w:val="18"/>
              </w:rPr>
              <w:t>OPSRD</w:t>
            </w:r>
          </w:p>
        </w:tc>
        <w:tc>
          <w:tcPr>
            <w:tcW w:w="6420" w:type="dxa"/>
            <w:tcBorders>
              <w:top w:val="single" w:sz="8" w:space="0" w:color="000000"/>
              <w:bottom w:val="single" w:sz="8" w:space="0" w:color="000000"/>
            </w:tcBorders>
            <w:tcMar>
              <w:top w:w="100" w:type="dxa"/>
              <w:left w:w="100" w:type="dxa"/>
              <w:bottom w:w="100" w:type="dxa"/>
              <w:right w:w="100" w:type="dxa"/>
            </w:tcMar>
          </w:tcPr>
          <w:p w14:paraId="2113FB2C" w14:textId="77777777" w:rsidR="00445C1D" w:rsidRDefault="00FE0115">
            <w:pPr>
              <w:widowControl w:val="0"/>
              <w:rPr>
                <w:sz w:val="18"/>
                <w:szCs w:val="18"/>
              </w:rPr>
            </w:pPr>
            <w:r>
              <w:rPr>
                <w:sz w:val="18"/>
                <w:szCs w:val="18"/>
              </w:rPr>
              <w:t>Operations Requirements Document</w:t>
            </w:r>
          </w:p>
        </w:tc>
      </w:tr>
      <w:tr w:rsidR="00445C1D" w14:paraId="14A5276E" w14:textId="77777777" w:rsidTr="00435CB7">
        <w:tc>
          <w:tcPr>
            <w:tcW w:w="2400" w:type="dxa"/>
            <w:tcBorders>
              <w:top w:val="single" w:sz="8" w:space="0" w:color="000000"/>
              <w:bottom w:val="single" w:sz="8" w:space="0" w:color="000000"/>
            </w:tcBorders>
            <w:tcMar>
              <w:top w:w="100" w:type="dxa"/>
              <w:left w:w="100" w:type="dxa"/>
              <w:bottom w:w="100" w:type="dxa"/>
              <w:right w:w="100" w:type="dxa"/>
            </w:tcMar>
          </w:tcPr>
          <w:p w14:paraId="4D8F4389" w14:textId="77777777" w:rsidR="00445C1D" w:rsidRDefault="00FE0115">
            <w:pPr>
              <w:widowControl w:val="0"/>
              <w:rPr>
                <w:sz w:val="18"/>
                <w:szCs w:val="18"/>
              </w:rPr>
            </w:pPr>
            <w:r>
              <w:rPr>
                <w:sz w:val="18"/>
                <w:szCs w:val="18"/>
              </w:rPr>
              <w:t>PFI</w:t>
            </w:r>
          </w:p>
        </w:tc>
        <w:tc>
          <w:tcPr>
            <w:tcW w:w="6420" w:type="dxa"/>
            <w:tcBorders>
              <w:top w:val="single" w:sz="8" w:space="0" w:color="000000"/>
              <w:bottom w:val="single" w:sz="8" w:space="0" w:color="000000"/>
            </w:tcBorders>
            <w:tcMar>
              <w:top w:w="100" w:type="dxa"/>
              <w:left w:w="100" w:type="dxa"/>
              <w:bottom w:w="100" w:type="dxa"/>
              <w:right w:w="100" w:type="dxa"/>
            </w:tcMar>
          </w:tcPr>
          <w:p w14:paraId="0C1ECCD8" w14:textId="77777777" w:rsidR="00445C1D" w:rsidRDefault="00FE0115">
            <w:pPr>
              <w:widowControl w:val="0"/>
              <w:rPr>
                <w:sz w:val="18"/>
                <w:szCs w:val="18"/>
              </w:rPr>
            </w:pPr>
            <w:r>
              <w:rPr>
                <w:sz w:val="18"/>
                <w:szCs w:val="18"/>
              </w:rPr>
              <w:t>Planet Formation Instrument</w:t>
            </w:r>
          </w:p>
        </w:tc>
      </w:tr>
      <w:tr w:rsidR="00445C1D" w14:paraId="60D2EFAF" w14:textId="77777777" w:rsidTr="00435CB7">
        <w:tc>
          <w:tcPr>
            <w:tcW w:w="2400" w:type="dxa"/>
            <w:tcBorders>
              <w:top w:val="single" w:sz="8" w:space="0" w:color="000000"/>
              <w:bottom w:val="single" w:sz="8" w:space="0" w:color="000000"/>
            </w:tcBorders>
            <w:tcMar>
              <w:top w:w="100" w:type="dxa"/>
              <w:left w:w="100" w:type="dxa"/>
              <w:bottom w:w="100" w:type="dxa"/>
              <w:right w:w="100" w:type="dxa"/>
            </w:tcMar>
          </w:tcPr>
          <w:p w14:paraId="1EE659D7" w14:textId="77777777" w:rsidR="00445C1D" w:rsidRDefault="00FE0115">
            <w:pPr>
              <w:widowControl w:val="0"/>
              <w:rPr>
                <w:sz w:val="18"/>
                <w:szCs w:val="18"/>
              </w:rPr>
            </w:pPr>
            <w:r>
              <w:rPr>
                <w:sz w:val="18"/>
                <w:szCs w:val="18"/>
              </w:rPr>
              <w:t>PHOTA</w:t>
            </w:r>
          </w:p>
        </w:tc>
        <w:tc>
          <w:tcPr>
            <w:tcW w:w="6420" w:type="dxa"/>
            <w:tcBorders>
              <w:top w:val="single" w:sz="8" w:space="0" w:color="000000"/>
              <w:bottom w:val="single" w:sz="8" w:space="0" w:color="000000"/>
            </w:tcBorders>
            <w:tcMar>
              <w:top w:w="100" w:type="dxa"/>
              <w:left w:w="100" w:type="dxa"/>
              <w:bottom w:w="100" w:type="dxa"/>
              <w:right w:w="100" w:type="dxa"/>
            </w:tcMar>
          </w:tcPr>
          <w:p w14:paraId="06114D66" w14:textId="54CB9CFB" w:rsidR="00445C1D" w:rsidRDefault="00FE0115">
            <w:pPr>
              <w:widowControl w:val="0"/>
              <w:rPr>
                <w:sz w:val="18"/>
                <w:szCs w:val="18"/>
              </w:rPr>
            </w:pPr>
            <w:r>
              <w:rPr>
                <w:sz w:val="18"/>
                <w:szCs w:val="18"/>
              </w:rPr>
              <w:t>Photometry, Absolute (a Key Performance Parameter)</w:t>
            </w:r>
          </w:p>
        </w:tc>
      </w:tr>
      <w:tr w:rsidR="00445C1D" w14:paraId="47F5D771" w14:textId="77777777" w:rsidTr="00435CB7">
        <w:tc>
          <w:tcPr>
            <w:tcW w:w="2400" w:type="dxa"/>
            <w:tcBorders>
              <w:top w:val="single" w:sz="8" w:space="0" w:color="000000"/>
              <w:bottom w:val="single" w:sz="8" w:space="0" w:color="000000"/>
            </w:tcBorders>
            <w:tcMar>
              <w:top w:w="100" w:type="dxa"/>
              <w:left w:w="100" w:type="dxa"/>
              <w:bottom w:w="100" w:type="dxa"/>
              <w:right w:w="100" w:type="dxa"/>
            </w:tcMar>
          </w:tcPr>
          <w:p w14:paraId="1741FE2B" w14:textId="77777777" w:rsidR="00445C1D" w:rsidRDefault="00FE0115">
            <w:pPr>
              <w:widowControl w:val="0"/>
              <w:rPr>
                <w:sz w:val="18"/>
                <w:szCs w:val="18"/>
              </w:rPr>
            </w:pPr>
            <w:r>
              <w:rPr>
                <w:sz w:val="18"/>
                <w:szCs w:val="18"/>
              </w:rPr>
              <w:t>PHOTD</w:t>
            </w:r>
          </w:p>
        </w:tc>
        <w:tc>
          <w:tcPr>
            <w:tcW w:w="6420" w:type="dxa"/>
            <w:tcBorders>
              <w:top w:val="single" w:sz="8" w:space="0" w:color="000000"/>
              <w:bottom w:val="single" w:sz="8" w:space="0" w:color="000000"/>
            </w:tcBorders>
            <w:tcMar>
              <w:top w:w="100" w:type="dxa"/>
              <w:left w:w="100" w:type="dxa"/>
              <w:bottom w:w="100" w:type="dxa"/>
              <w:right w:w="100" w:type="dxa"/>
            </w:tcMar>
          </w:tcPr>
          <w:p w14:paraId="59C0792F" w14:textId="77777777" w:rsidR="00445C1D" w:rsidRDefault="00FE0115">
            <w:pPr>
              <w:widowControl w:val="0"/>
              <w:rPr>
                <w:sz w:val="18"/>
                <w:szCs w:val="18"/>
              </w:rPr>
            </w:pPr>
            <w:r>
              <w:rPr>
                <w:sz w:val="18"/>
                <w:szCs w:val="18"/>
              </w:rPr>
              <w:t>Photometry, Differential (a Key Performance Parameter)</w:t>
            </w:r>
          </w:p>
        </w:tc>
      </w:tr>
      <w:tr w:rsidR="00445C1D" w14:paraId="7740F67A" w14:textId="77777777" w:rsidTr="00435CB7">
        <w:tc>
          <w:tcPr>
            <w:tcW w:w="2400" w:type="dxa"/>
            <w:tcBorders>
              <w:top w:val="single" w:sz="8" w:space="0" w:color="000000"/>
              <w:bottom w:val="single" w:sz="8" w:space="0" w:color="000000"/>
            </w:tcBorders>
            <w:tcMar>
              <w:top w:w="100" w:type="dxa"/>
              <w:left w:w="100" w:type="dxa"/>
              <w:bottom w:w="100" w:type="dxa"/>
              <w:right w:w="100" w:type="dxa"/>
            </w:tcMar>
          </w:tcPr>
          <w:p w14:paraId="3D56DBF3" w14:textId="77777777" w:rsidR="00445C1D" w:rsidRDefault="00FE0115">
            <w:pPr>
              <w:widowControl w:val="0"/>
              <w:rPr>
                <w:sz w:val="18"/>
                <w:szCs w:val="18"/>
              </w:rPr>
            </w:pPr>
            <w:r>
              <w:rPr>
                <w:sz w:val="18"/>
                <w:szCs w:val="18"/>
              </w:rPr>
              <w:t>POINT</w:t>
            </w:r>
          </w:p>
        </w:tc>
        <w:tc>
          <w:tcPr>
            <w:tcW w:w="6420" w:type="dxa"/>
            <w:tcBorders>
              <w:top w:val="single" w:sz="8" w:space="0" w:color="000000"/>
              <w:bottom w:val="single" w:sz="8" w:space="0" w:color="000000"/>
            </w:tcBorders>
            <w:tcMar>
              <w:top w:w="100" w:type="dxa"/>
              <w:left w:w="100" w:type="dxa"/>
              <w:bottom w:w="100" w:type="dxa"/>
              <w:right w:w="100" w:type="dxa"/>
            </w:tcMar>
          </w:tcPr>
          <w:p w14:paraId="4840C135" w14:textId="77777777" w:rsidR="00445C1D" w:rsidRDefault="00FE0115">
            <w:pPr>
              <w:widowControl w:val="0"/>
              <w:rPr>
                <w:sz w:val="18"/>
                <w:szCs w:val="18"/>
              </w:rPr>
            </w:pPr>
            <w:r>
              <w:rPr>
                <w:sz w:val="18"/>
                <w:szCs w:val="18"/>
              </w:rPr>
              <w:t>Pointing Error (a Key Performance Parameter)</w:t>
            </w:r>
          </w:p>
        </w:tc>
      </w:tr>
      <w:tr w:rsidR="00445C1D" w14:paraId="44CE6ABE" w14:textId="77777777" w:rsidTr="00435CB7">
        <w:tc>
          <w:tcPr>
            <w:tcW w:w="2400" w:type="dxa"/>
            <w:tcBorders>
              <w:top w:val="single" w:sz="8" w:space="0" w:color="000000"/>
              <w:bottom w:val="single" w:sz="8" w:space="0" w:color="000000"/>
            </w:tcBorders>
            <w:tcMar>
              <w:top w:w="100" w:type="dxa"/>
              <w:left w:w="100" w:type="dxa"/>
              <w:bottom w:w="100" w:type="dxa"/>
              <w:right w:w="100" w:type="dxa"/>
            </w:tcMar>
          </w:tcPr>
          <w:p w14:paraId="123C9990" w14:textId="77777777" w:rsidR="00445C1D" w:rsidRDefault="00FE0115">
            <w:pPr>
              <w:widowControl w:val="0"/>
              <w:rPr>
                <w:sz w:val="18"/>
                <w:szCs w:val="18"/>
              </w:rPr>
            </w:pPr>
            <w:r>
              <w:rPr>
                <w:sz w:val="18"/>
                <w:szCs w:val="18"/>
              </w:rPr>
              <w:t>PRESET</w:t>
            </w:r>
          </w:p>
        </w:tc>
        <w:tc>
          <w:tcPr>
            <w:tcW w:w="6420" w:type="dxa"/>
            <w:tcBorders>
              <w:top w:val="single" w:sz="8" w:space="0" w:color="000000"/>
              <w:bottom w:val="single" w:sz="8" w:space="0" w:color="000000"/>
            </w:tcBorders>
            <w:tcMar>
              <w:top w:w="100" w:type="dxa"/>
              <w:left w:w="100" w:type="dxa"/>
              <w:bottom w:w="100" w:type="dxa"/>
              <w:right w:w="100" w:type="dxa"/>
            </w:tcMar>
          </w:tcPr>
          <w:p w14:paraId="39DBEAE0" w14:textId="77777777" w:rsidR="00445C1D" w:rsidRDefault="00FE0115">
            <w:pPr>
              <w:widowControl w:val="0"/>
              <w:rPr>
                <w:sz w:val="18"/>
                <w:szCs w:val="18"/>
              </w:rPr>
            </w:pPr>
            <w:r>
              <w:rPr>
                <w:sz w:val="18"/>
                <w:szCs w:val="18"/>
              </w:rPr>
              <w:t>Preset Time (a Key Performance Parameter)</w:t>
            </w:r>
          </w:p>
        </w:tc>
      </w:tr>
      <w:tr w:rsidR="00445C1D" w14:paraId="1F06FEFC" w14:textId="77777777" w:rsidTr="00435CB7">
        <w:tc>
          <w:tcPr>
            <w:tcW w:w="2400" w:type="dxa"/>
            <w:tcBorders>
              <w:top w:val="single" w:sz="8" w:space="0" w:color="000000"/>
              <w:bottom w:val="single" w:sz="8" w:space="0" w:color="000000"/>
            </w:tcBorders>
            <w:tcMar>
              <w:top w:w="100" w:type="dxa"/>
              <w:left w:w="100" w:type="dxa"/>
              <w:bottom w:w="100" w:type="dxa"/>
              <w:right w:w="100" w:type="dxa"/>
            </w:tcMar>
          </w:tcPr>
          <w:p w14:paraId="3DE1CCEC" w14:textId="77777777" w:rsidR="00445C1D" w:rsidRDefault="00FE0115">
            <w:pPr>
              <w:widowControl w:val="0"/>
              <w:rPr>
                <w:sz w:val="18"/>
                <w:szCs w:val="18"/>
              </w:rPr>
            </w:pPr>
            <w:r>
              <w:rPr>
                <w:sz w:val="18"/>
                <w:szCs w:val="18"/>
              </w:rPr>
              <w:t>PSC</w:t>
            </w:r>
          </w:p>
        </w:tc>
        <w:tc>
          <w:tcPr>
            <w:tcW w:w="6420" w:type="dxa"/>
            <w:tcBorders>
              <w:top w:val="single" w:sz="8" w:space="0" w:color="000000"/>
              <w:bottom w:val="single" w:sz="8" w:space="0" w:color="000000"/>
            </w:tcBorders>
            <w:tcMar>
              <w:top w:w="100" w:type="dxa"/>
              <w:left w:w="100" w:type="dxa"/>
              <w:bottom w:w="100" w:type="dxa"/>
              <w:right w:w="100" w:type="dxa"/>
            </w:tcMar>
          </w:tcPr>
          <w:p w14:paraId="1A7F41AB" w14:textId="77777777" w:rsidR="00445C1D" w:rsidRDefault="00FE0115">
            <w:pPr>
              <w:widowControl w:val="0"/>
              <w:rPr>
                <w:sz w:val="18"/>
                <w:szCs w:val="18"/>
              </w:rPr>
            </w:pPr>
            <w:r>
              <w:rPr>
                <w:sz w:val="18"/>
                <w:szCs w:val="18"/>
              </w:rPr>
              <w:t>Project Scientist and SAC</w:t>
            </w:r>
          </w:p>
        </w:tc>
      </w:tr>
      <w:tr w:rsidR="00445C1D" w14:paraId="509E9D85" w14:textId="77777777" w:rsidTr="00435CB7">
        <w:tc>
          <w:tcPr>
            <w:tcW w:w="2400" w:type="dxa"/>
            <w:tcBorders>
              <w:top w:val="single" w:sz="8" w:space="0" w:color="000000"/>
              <w:bottom w:val="single" w:sz="8" w:space="0" w:color="000000"/>
            </w:tcBorders>
            <w:tcMar>
              <w:top w:w="100" w:type="dxa"/>
              <w:left w:w="100" w:type="dxa"/>
              <w:bottom w:w="100" w:type="dxa"/>
              <w:right w:w="100" w:type="dxa"/>
            </w:tcMar>
          </w:tcPr>
          <w:p w14:paraId="6A70D66C" w14:textId="77777777" w:rsidR="00445C1D" w:rsidRDefault="00FE0115">
            <w:pPr>
              <w:widowControl w:val="0"/>
              <w:rPr>
                <w:sz w:val="18"/>
                <w:szCs w:val="18"/>
              </w:rPr>
            </w:pPr>
            <w:r>
              <w:rPr>
                <w:sz w:val="18"/>
                <w:szCs w:val="18"/>
              </w:rPr>
              <w:t>PSF</w:t>
            </w:r>
          </w:p>
        </w:tc>
        <w:tc>
          <w:tcPr>
            <w:tcW w:w="6420" w:type="dxa"/>
            <w:tcBorders>
              <w:top w:val="single" w:sz="8" w:space="0" w:color="000000"/>
              <w:bottom w:val="single" w:sz="8" w:space="0" w:color="000000"/>
            </w:tcBorders>
            <w:tcMar>
              <w:top w:w="100" w:type="dxa"/>
              <w:left w:w="100" w:type="dxa"/>
              <w:bottom w:w="100" w:type="dxa"/>
              <w:right w:w="100" w:type="dxa"/>
            </w:tcMar>
          </w:tcPr>
          <w:p w14:paraId="05DED504" w14:textId="77777777" w:rsidR="00445C1D" w:rsidRDefault="00FE0115">
            <w:pPr>
              <w:widowControl w:val="0"/>
              <w:rPr>
                <w:sz w:val="18"/>
                <w:szCs w:val="18"/>
              </w:rPr>
            </w:pPr>
            <w:r>
              <w:rPr>
                <w:sz w:val="18"/>
                <w:szCs w:val="18"/>
              </w:rPr>
              <w:t>Point Spread Function</w:t>
            </w:r>
          </w:p>
        </w:tc>
      </w:tr>
      <w:tr w:rsidR="00445C1D" w14:paraId="1209F4FF" w14:textId="77777777" w:rsidTr="00435CB7">
        <w:tc>
          <w:tcPr>
            <w:tcW w:w="2400" w:type="dxa"/>
            <w:tcBorders>
              <w:top w:val="single" w:sz="8" w:space="0" w:color="000000"/>
              <w:bottom w:val="single" w:sz="8" w:space="0" w:color="000000"/>
            </w:tcBorders>
            <w:tcMar>
              <w:top w:w="100" w:type="dxa"/>
              <w:left w:w="100" w:type="dxa"/>
              <w:bottom w:w="100" w:type="dxa"/>
              <w:right w:w="100" w:type="dxa"/>
            </w:tcMar>
          </w:tcPr>
          <w:p w14:paraId="700DD174" w14:textId="77777777" w:rsidR="00445C1D" w:rsidRDefault="00FE0115">
            <w:pPr>
              <w:widowControl w:val="0"/>
              <w:rPr>
                <w:sz w:val="18"/>
                <w:szCs w:val="18"/>
              </w:rPr>
            </w:pPr>
            <w:r>
              <w:rPr>
                <w:sz w:val="18"/>
                <w:szCs w:val="18"/>
              </w:rPr>
              <w:t>PSI</w:t>
            </w:r>
          </w:p>
        </w:tc>
        <w:tc>
          <w:tcPr>
            <w:tcW w:w="6420" w:type="dxa"/>
            <w:tcBorders>
              <w:top w:val="single" w:sz="8" w:space="0" w:color="000000"/>
              <w:bottom w:val="single" w:sz="8" w:space="0" w:color="000000"/>
            </w:tcBorders>
            <w:tcMar>
              <w:top w:w="100" w:type="dxa"/>
              <w:left w:w="100" w:type="dxa"/>
              <w:bottom w:w="100" w:type="dxa"/>
              <w:right w:w="100" w:type="dxa"/>
            </w:tcMar>
          </w:tcPr>
          <w:p w14:paraId="5D293CAF" w14:textId="77777777" w:rsidR="00445C1D" w:rsidRDefault="00FE0115">
            <w:pPr>
              <w:widowControl w:val="0"/>
              <w:rPr>
                <w:sz w:val="18"/>
                <w:szCs w:val="18"/>
              </w:rPr>
            </w:pPr>
            <w:r>
              <w:rPr>
                <w:sz w:val="18"/>
                <w:szCs w:val="18"/>
              </w:rPr>
              <w:t>Planetary Systems Imager</w:t>
            </w:r>
          </w:p>
        </w:tc>
      </w:tr>
      <w:tr w:rsidR="00445C1D" w14:paraId="3921A311" w14:textId="77777777" w:rsidTr="00435CB7">
        <w:tc>
          <w:tcPr>
            <w:tcW w:w="2400" w:type="dxa"/>
            <w:tcBorders>
              <w:top w:val="single" w:sz="8" w:space="0" w:color="000000"/>
              <w:bottom w:val="single" w:sz="8" w:space="0" w:color="000000"/>
            </w:tcBorders>
            <w:tcMar>
              <w:top w:w="100" w:type="dxa"/>
              <w:left w:w="100" w:type="dxa"/>
              <w:bottom w:w="100" w:type="dxa"/>
              <w:right w:w="100" w:type="dxa"/>
            </w:tcMar>
          </w:tcPr>
          <w:p w14:paraId="230891F0" w14:textId="77777777" w:rsidR="00445C1D" w:rsidRDefault="00FE0115">
            <w:pPr>
              <w:widowControl w:val="0"/>
              <w:rPr>
                <w:sz w:val="18"/>
                <w:szCs w:val="18"/>
              </w:rPr>
            </w:pPr>
            <w:r>
              <w:rPr>
                <w:sz w:val="18"/>
                <w:szCs w:val="18"/>
              </w:rPr>
              <w:t>PSSN</w:t>
            </w:r>
          </w:p>
        </w:tc>
        <w:tc>
          <w:tcPr>
            <w:tcW w:w="6420" w:type="dxa"/>
            <w:tcBorders>
              <w:top w:val="single" w:sz="8" w:space="0" w:color="000000"/>
              <w:bottom w:val="single" w:sz="8" w:space="0" w:color="000000"/>
            </w:tcBorders>
            <w:tcMar>
              <w:top w:w="100" w:type="dxa"/>
              <w:left w:w="100" w:type="dxa"/>
              <w:bottom w:w="100" w:type="dxa"/>
              <w:right w:w="100" w:type="dxa"/>
            </w:tcMar>
          </w:tcPr>
          <w:p w14:paraId="1AD3599D" w14:textId="77777777" w:rsidR="00445C1D" w:rsidRDefault="00FE0115">
            <w:pPr>
              <w:widowControl w:val="0"/>
              <w:rPr>
                <w:sz w:val="18"/>
                <w:szCs w:val="18"/>
              </w:rPr>
            </w:pPr>
            <w:r>
              <w:rPr>
                <w:sz w:val="18"/>
                <w:szCs w:val="18"/>
              </w:rPr>
              <w:t>Normalized Point Source Sensitivity</w:t>
            </w:r>
          </w:p>
        </w:tc>
      </w:tr>
      <w:tr w:rsidR="00445C1D" w14:paraId="75BA2614" w14:textId="77777777" w:rsidTr="00435CB7">
        <w:tc>
          <w:tcPr>
            <w:tcW w:w="2400" w:type="dxa"/>
            <w:tcBorders>
              <w:top w:val="single" w:sz="8" w:space="0" w:color="000000"/>
              <w:bottom w:val="single" w:sz="8" w:space="0" w:color="000000"/>
            </w:tcBorders>
            <w:tcMar>
              <w:top w:w="100" w:type="dxa"/>
              <w:left w:w="100" w:type="dxa"/>
              <w:bottom w:w="100" w:type="dxa"/>
              <w:right w:w="100" w:type="dxa"/>
            </w:tcMar>
          </w:tcPr>
          <w:p w14:paraId="5A79A482" w14:textId="77777777" w:rsidR="00445C1D" w:rsidRDefault="00FE0115">
            <w:pPr>
              <w:widowControl w:val="0"/>
              <w:rPr>
                <w:sz w:val="18"/>
                <w:szCs w:val="18"/>
              </w:rPr>
            </w:pPr>
            <w:r>
              <w:rPr>
                <w:sz w:val="18"/>
                <w:szCs w:val="18"/>
              </w:rPr>
              <w:t>PSSNF</w:t>
            </w:r>
          </w:p>
        </w:tc>
        <w:tc>
          <w:tcPr>
            <w:tcW w:w="6420" w:type="dxa"/>
            <w:tcBorders>
              <w:top w:val="single" w:sz="8" w:space="0" w:color="000000"/>
              <w:bottom w:val="single" w:sz="8" w:space="0" w:color="000000"/>
            </w:tcBorders>
            <w:tcMar>
              <w:top w:w="100" w:type="dxa"/>
              <w:left w:w="100" w:type="dxa"/>
              <w:bottom w:w="100" w:type="dxa"/>
              <w:right w:w="100" w:type="dxa"/>
            </w:tcMar>
          </w:tcPr>
          <w:p w14:paraId="07A8E732" w14:textId="77777777" w:rsidR="00445C1D" w:rsidRDefault="00FE0115">
            <w:pPr>
              <w:widowControl w:val="0"/>
              <w:rPr>
                <w:sz w:val="18"/>
                <w:szCs w:val="18"/>
              </w:rPr>
            </w:pPr>
            <w:r>
              <w:rPr>
                <w:sz w:val="18"/>
                <w:szCs w:val="18"/>
              </w:rPr>
              <w:t>Image Quality, Seeing-Limited Off-Axis (a Key Performance Parameter)</w:t>
            </w:r>
          </w:p>
        </w:tc>
      </w:tr>
      <w:tr w:rsidR="00445C1D" w14:paraId="73EB645A" w14:textId="77777777" w:rsidTr="00435CB7">
        <w:tc>
          <w:tcPr>
            <w:tcW w:w="2400" w:type="dxa"/>
            <w:tcBorders>
              <w:top w:val="single" w:sz="8" w:space="0" w:color="000000"/>
              <w:bottom w:val="single" w:sz="8" w:space="0" w:color="000000"/>
            </w:tcBorders>
            <w:tcMar>
              <w:top w:w="100" w:type="dxa"/>
              <w:left w:w="100" w:type="dxa"/>
              <w:bottom w:w="100" w:type="dxa"/>
              <w:right w:w="100" w:type="dxa"/>
            </w:tcMar>
          </w:tcPr>
          <w:p w14:paraId="0153C0F6" w14:textId="77777777" w:rsidR="00445C1D" w:rsidRDefault="00FE0115">
            <w:pPr>
              <w:widowControl w:val="0"/>
              <w:rPr>
                <w:sz w:val="18"/>
                <w:szCs w:val="18"/>
              </w:rPr>
            </w:pPr>
            <w:r>
              <w:rPr>
                <w:sz w:val="18"/>
                <w:szCs w:val="18"/>
              </w:rPr>
              <w:lastRenderedPageBreak/>
              <w:t>PUPIL</w:t>
            </w:r>
          </w:p>
        </w:tc>
        <w:tc>
          <w:tcPr>
            <w:tcW w:w="6420" w:type="dxa"/>
            <w:tcBorders>
              <w:top w:val="single" w:sz="8" w:space="0" w:color="000000"/>
              <w:bottom w:val="single" w:sz="8" w:space="0" w:color="000000"/>
            </w:tcBorders>
            <w:tcMar>
              <w:top w:w="100" w:type="dxa"/>
              <w:left w:w="100" w:type="dxa"/>
              <w:bottom w:w="100" w:type="dxa"/>
              <w:right w:w="100" w:type="dxa"/>
            </w:tcMar>
          </w:tcPr>
          <w:p w14:paraId="051E3BDE" w14:textId="77777777" w:rsidR="00445C1D" w:rsidRDefault="00FE0115">
            <w:pPr>
              <w:widowControl w:val="0"/>
              <w:rPr>
                <w:sz w:val="18"/>
                <w:szCs w:val="18"/>
              </w:rPr>
            </w:pPr>
            <w:r>
              <w:rPr>
                <w:sz w:val="18"/>
                <w:szCs w:val="18"/>
              </w:rPr>
              <w:t>AO Pupil Stability (a Key Performance Parameter)</w:t>
            </w:r>
          </w:p>
        </w:tc>
      </w:tr>
      <w:tr w:rsidR="00445C1D" w14:paraId="20078527" w14:textId="77777777" w:rsidTr="00435CB7">
        <w:tc>
          <w:tcPr>
            <w:tcW w:w="2400" w:type="dxa"/>
            <w:tcBorders>
              <w:top w:val="single" w:sz="8" w:space="0" w:color="000000"/>
              <w:bottom w:val="single" w:sz="8" w:space="0" w:color="000000"/>
            </w:tcBorders>
            <w:tcMar>
              <w:top w:w="100" w:type="dxa"/>
              <w:left w:w="100" w:type="dxa"/>
              <w:bottom w:w="100" w:type="dxa"/>
              <w:right w:w="100" w:type="dxa"/>
            </w:tcMar>
          </w:tcPr>
          <w:p w14:paraId="2875B895" w14:textId="77777777" w:rsidR="00445C1D" w:rsidRDefault="00FE0115">
            <w:pPr>
              <w:widowControl w:val="0"/>
              <w:rPr>
                <w:sz w:val="18"/>
                <w:szCs w:val="18"/>
              </w:rPr>
            </w:pPr>
            <w:r>
              <w:rPr>
                <w:sz w:val="18"/>
                <w:szCs w:val="18"/>
              </w:rPr>
              <w:t>RDI</w:t>
            </w:r>
          </w:p>
        </w:tc>
        <w:tc>
          <w:tcPr>
            <w:tcW w:w="6420" w:type="dxa"/>
            <w:tcBorders>
              <w:top w:val="single" w:sz="8" w:space="0" w:color="000000"/>
              <w:bottom w:val="single" w:sz="8" w:space="0" w:color="000000"/>
            </w:tcBorders>
            <w:tcMar>
              <w:top w:w="100" w:type="dxa"/>
              <w:left w:w="100" w:type="dxa"/>
              <w:bottom w:w="100" w:type="dxa"/>
              <w:right w:w="100" w:type="dxa"/>
            </w:tcMar>
          </w:tcPr>
          <w:p w14:paraId="4736E54D" w14:textId="77777777" w:rsidR="00445C1D" w:rsidRDefault="00FE0115">
            <w:pPr>
              <w:widowControl w:val="0"/>
              <w:rPr>
                <w:sz w:val="18"/>
                <w:szCs w:val="18"/>
              </w:rPr>
            </w:pPr>
            <w:r>
              <w:rPr>
                <w:sz w:val="18"/>
                <w:szCs w:val="18"/>
              </w:rPr>
              <w:t>Reference star Differential Imaging</w:t>
            </w:r>
          </w:p>
        </w:tc>
      </w:tr>
      <w:tr w:rsidR="00445C1D" w14:paraId="18B8294A" w14:textId="77777777" w:rsidTr="00435CB7">
        <w:tc>
          <w:tcPr>
            <w:tcW w:w="2400" w:type="dxa"/>
            <w:tcBorders>
              <w:top w:val="single" w:sz="8" w:space="0" w:color="000000"/>
              <w:bottom w:val="single" w:sz="8" w:space="0" w:color="000000"/>
            </w:tcBorders>
            <w:tcMar>
              <w:top w:w="100" w:type="dxa"/>
              <w:left w:w="100" w:type="dxa"/>
              <w:bottom w:w="100" w:type="dxa"/>
              <w:right w:w="100" w:type="dxa"/>
            </w:tcMar>
          </w:tcPr>
          <w:p w14:paraId="5B8BFC43" w14:textId="77777777" w:rsidR="00445C1D" w:rsidRDefault="00FE0115">
            <w:pPr>
              <w:widowControl w:val="0"/>
              <w:rPr>
                <w:sz w:val="18"/>
                <w:szCs w:val="18"/>
              </w:rPr>
            </w:pPr>
            <w:r>
              <w:rPr>
                <w:sz w:val="18"/>
                <w:szCs w:val="18"/>
              </w:rPr>
              <w:t>REQ</w:t>
            </w:r>
          </w:p>
        </w:tc>
        <w:tc>
          <w:tcPr>
            <w:tcW w:w="6420" w:type="dxa"/>
            <w:tcBorders>
              <w:top w:val="single" w:sz="8" w:space="0" w:color="000000"/>
              <w:bottom w:val="single" w:sz="8" w:space="0" w:color="000000"/>
            </w:tcBorders>
            <w:tcMar>
              <w:top w:w="100" w:type="dxa"/>
              <w:left w:w="100" w:type="dxa"/>
              <w:bottom w:w="100" w:type="dxa"/>
              <w:right w:w="100" w:type="dxa"/>
            </w:tcMar>
          </w:tcPr>
          <w:p w14:paraId="2459810A" w14:textId="77777777" w:rsidR="00445C1D" w:rsidRDefault="00FE0115">
            <w:pPr>
              <w:widowControl w:val="0"/>
              <w:rPr>
                <w:sz w:val="18"/>
                <w:szCs w:val="18"/>
              </w:rPr>
            </w:pPr>
            <w:r>
              <w:rPr>
                <w:sz w:val="18"/>
                <w:szCs w:val="18"/>
              </w:rPr>
              <w:t>Requirement</w:t>
            </w:r>
          </w:p>
        </w:tc>
      </w:tr>
      <w:tr w:rsidR="00445C1D" w14:paraId="0998B05B" w14:textId="77777777" w:rsidTr="00435CB7">
        <w:tc>
          <w:tcPr>
            <w:tcW w:w="2400" w:type="dxa"/>
            <w:tcBorders>
              <w:top w:val="single" w:sz="8" w:space="0" w:color="000000"/>
              <w:bottom w:val="single" w:sz="8" w:space="0" w:color="000000"/>
            </w:tcBorders>
            <w:tcMar>
              <w:top w:w="100" w:type="dxa"/>
              <w:left w:w="100" w:type="dxa"/>
              <w:bottom w:w="100" w:type="dxa"/>
              <w:right w:w="100" w:type="dxa"/>
            </w:tcMar>
          </w:tcPr>
          <w:p w14:paraId="6C14A863" w14:textId="77777777" w:rsidR="00445C1D" w:rsidRDefault="00FE0115">
            <w:pPr>
              <w:widowControl w:val="0"/>
              <w:rPr>
                <w:sz w:val="18"/>
                <w:szCs w:val="18"/>
              </w:rPr>
            </w:pPr>
            <w:r>
              <w:rPr>
                <w:sz w:val="18"/>
                <w:szCs w:val="18"/>
              </w:rPr>
              <w:t>RMS</w:t>
            </w:r>
          </w:p>
        </w:tc>
        <w:tc>
          <w:tcPr>
            <w:tcW w:w="6420" w:type="dxa"/>
            <w:tcBorders>
              <w:top w:val="single" w:sz="8" w:space="0" w:color="000000"/>
              <w:bottom w:val="single" w:sz="8" w:space="0" w:color="000000"/>
            </w:tcBorders>
            <w:tcMar>
              <w:top w:w="100" w:type="dxa"/>
              <w:left w:w="100" w:type="dxa"/>
              <w:bottom w:w="100" w:type="dxa"/>
              <w:right w:w="100" w:type="dxa"/>
            </w:tcMar>
          </w:tcPr>
          <w:p w14:paraId="6F8CDA1E" w14:textId="77777777" w:rsidR="00445C1D" w:rsidRDefault="00FE0115">
            <w:pPr>
              <w:widowControl w:val="0"/>
              <w:rPr>
                <w:sz w:val="18"/>
                <w:szCs w:val="18"/>
              </w:rPr>
            </w:pPr>
            <w:r>
              <w:rPr>
                <w:sz w:val="18"/>
                <w:szCs w:val="18"/>
              </w:rPr>
              <w:t>Root Mean Square</w:t>
            </w:r>
          </w:p>
        </w:tc>
      </w:tr>
      <w:tr w:rsidR="00445C1D" w14:paraId="4E3E48F8" w14:textId="77777777" w:rsidTr="00435CB7">
        <w:tc>
          <w:tcPr>
            <w:tcW w:w="2400" w:type="dxa"/>
            <w:tcBorders>
              <w:top w:val="single" w:sz="8" w:space="0" w:color="000000"/>
              <w:bottom w:val="single" w:sz="8" w:space="0" w:color="000000"/>
            </w:tcBorders>
            <w:tcMar>
              <w:top w:w="100" w:type="dxa"/>
              <w:left w:w="100" w:type="dxa"/>
              <w:bottom w:w="100" w:type="dxa"/>
              <w:right w:w="100" w:type="dxa"/>
            </w:tcMar>
          </w:tcPr>
          <w:p w14:paraId="41B2457C" w14:textId="77777777" w:rsidR="00445C1D" w:rsidRDefault="00FE0115">
            <w:pPr>
              <w:widowControl w:val="0"/>
              <w:rPr>
                <w:sz w:val="18"/>
                <w:szCs w:val="18"/>
              </w:rPr>
            </w:pPr>
            <w:r>
              <w:rPr>
                <w:sz w:val="18"/>
                <w:szCs w:val="18"/>
              </w:rPr>
              <w:t>S/N</w:t>
            </w:r>
          </w:p>
        </w:tc>
        <w:tc>
          <w:tcPr>
            <w:tcW w:w="6420" w:type="dxa"/>
            <w:tcBorders>
              <w:top w:val="single" w:sz="8" w:space="0" w:color="000000"/>
              <w:bottom w:val="single" w:sz="8" w:space="0" w:color="000000"/>
            </w:tcBorders>
            <w:tcMar>
              <w:top w:w="100" w:type="dxa"/>
              <w:left w:w="100" w:type="dxa"/>
              <w:bottom w:w="100" w:type="dxa"/>
              <w:right w:w="100" w:type="dxa"/>
            </w:tcMar>
          </w:tcPr>
          <w:p w14:paraId="6F208940" w14:textId="77777777" w:rsidR="00445C1D" w:rsidRDefault="00FE0115">
            <w:pPr>
              <w:widowControl w:val="0"/>
              <w:rPr>
                <w:sz w:val="18"/>
                <w:szCs w:val="18"/>
              </w:rPr>
            </w:pPr>
            <w:r>
              <w:rPr>
                <w:sz w:val="18"/>
                <w:szCs w:val="18"/>
              </w:rPr>
              <w:t>Signal to Noise</w:t>
            </w:r>
          </w:p>
        </w:tc>
      </w:tr>
      <w:tr w:rsidR="00445C1D" w14:paraId="4E009F09" w14:textId="77777777" w:rsidTr="00435CB7">
        <w:tc>
          <w:tcPr>
            <w:tcW w:w="2400" w:type="dxa"/>
            <w:tcBorders>
              <w:top w:val="single" w:sz="8" w:space="0" w:color="000000"/>
              <w:bottom w:val="single" w:sz="8" w:space="0" w:color="000000"/>
            </w:tcBorders>
            <w:tcMar>
              <w:top w:w="100" w:type="dxa"/>
              <w:left w:w="100" w:type="dxa"/>
              <w:bottom w:w="100" w:type="dxa"/>
              <w:right w:w="100" w:type="dxa"/>
            </w:tcMar>
          </w:tcPr>
          <w:p w14:paraId="46824183" w14:textId="77777777" w:rsidR="00445C1D" w:rsidRDefault="00FE0115">
            <w:pPr>
              <w:widowControl w:val="0"/>
              <w:rPr>
                <w:sz w:val="18"/>
                <w:szCs w:val="18"/>
              </w:rPr>
            </w:pPr>
            <w:r>
              <w:rPr>
                <w:sz w:val="18"/>
                <w:szCs w:val="18"/>
              </w:rPr>
              <w:t>SAC</w:t>
            </w:r>
          </w:p>
        </w:tc>
        <w:tc>
          <w:tcPr>
            <w:tcW w:w="6420" w:type="dxa"/>
            <w:tcBorders>
              <w:top w:val="single" w:sz="8" w:space="0" w:color="000000"/>
              <w:bottom w:val="single" w:sz="8" w:space="0" w:color="000000"/>
            </w:tcBorders>
            <w:tcMar>
              <w:top w:w="100" w:type="dxa"/>
              <w:left w:w="100" w:type="dxa"/>
              <w:bottom w:w="100" w:type="dxa"/>
              <w:right w:w="100" w:type="dxa"/>
            </w:tcMar>
          </w:tcPr>
          <w:p w14:paraId="0E181C41" w14:textId="77777777" w:rsidR="00445C1D" w:rsidRDefault="00FE0115">
            <w:pPr>
              <w:widowControl w:val="0"/>
              <w:rPr>
                <w:sz w:val="18"/>
                <w:szCs w:val="18"/>
              </w:rPr>
            </w:pPr>
            <w:r>
              <w:rPr>
                <w:sz w:val="18"/>
                <w:szCs w:val="18"/>
              </w:rPr>
              <w:t>Science Advisory Committee</w:t>
            </w:r>
          </w:p>
        </w:tc>
      </w:tr>
      <w:tr w:rsidR="00445C1D" w14:paraId="3A9F6A52" w14:textId="77777777" w:rsidTr="00435CB7">
        <w:tc>
          <w:tcPr>
            <w:tcW w:w="2400" w:type="dxa"/>
            <w:tcBorders>
              <w:top w:val="single" w:sz="8" w:space="0" w:color="000000"/>
              <w:bottom w:val="single" w:sz="8" w:space="0" w:color="000000"/>
            </w:tcBorders>
            <w:tcMar>
              <w:top w:w="100" w:type="dxa"/>
              <w:left w:w="100" w:type="dxa"/>
              <w:bottom w:w="100" w:type="dxa"/>
              <w:right w:w="100" w:type="dxa"/>
            </w:tcMar>
          </w:tcPr>
          <w:p w14:paraId="08E209AB" w14:textId="77777777" w:rsidR="00445C1D" w:rsidRDefault="00FE0115">
            <w:pPr>
              <w:widowControl w:val="0"/>
              <w:rPr>
                <w:sz w:val="18"/>
                <w:szCs w:val="18"/>
              </w:rPr>
            </w:pPr>
            <w:r>
              <w:rPr>
                <w:sz w:val="18"/>
                <w:szCs w:val="18"/>
              </w:rPr>
              <w:t>SDI</w:t>
            </w:r>
          </w:p>
        </w:tc>
        <w:tc>
          <w:tcPr>
            <w:tcW w:w="6420" w:type="dxa"/>
            <w:tcBorders>
              <w:top w:val="single" w:sz="8" w:space="0" w:color="000000"/>
              <w:bottom w:val="single" w:sz="8" w:space="0" w:color="000000"/>
            </w:tcBorders>
            <w:tcMar>
              <w:top w:w="100" w:type="dxa"/>
              <w:left w:w="100" w:type="dxa"/>
              <w:bottom w:w="100" w:type="dxa"/>
              <w:right w:w="100" w:type="dxa"/>
            </w:tcMar>
          </w:tcPr>
          <w:p w14:paraId="6299A016" w14:textId="77777777" w:rsidR="00445C1D" w:rsidRDefault="00FE0115">
            <w:pPr>
              <w:widowControl w:val="0"/>
              <w:rPr>
                <w:sz w:val="18"/>
                <w:szCs w:val="18"/>
              </w:rPr>
            </w:pPr>
            <w:r>
              <w:rPr>
                <w:sz w:val="18"/>
                <w:szCs w:val="18"/>
              </w:rPr>
              <w:t>Spectral Differential Imaging</w:t>
            </w:r>
          </w:p>
        </w:tc>
      </w:tr>
      <w:tr w:rsidR="00445C1D" w14:paraId="3A939382" w14:textId="77777777" w:rsidTr="00435CB7">
        <w:tc>
          <w:tcPr>
            <w:tcW w:w="2400" w:type="dxa"/>
            <w:tcBorders>
              <w:top w:val="single" w:sz="8" w:space="0" w:color="000000"/>
              <w:bottom w:val="single" w:sz="8" w:space="0" w:color="000000"/>
            </w:tcBorders>
            <w:tcMar>
              <w:top w:w="100" w:type="dxa"/>
              <w:left w:w="100" w:type="dxa"/>
              <w:bottom w:w="100" w:type="dxa"/>
              <w:right w:w="100" w:type="dxa"/>
            </w:tcMar>
          </w:tcPr>
          <w:p w14:paraId="10BEAF12" w14:textId="77777777" w:rsidR="00445C1D" w:rsidRDefault="00FE0115">
            <w:pPr>
              <w:widowControl w:val="0"/>
              <w:rPr>
                <w:sz w:val="18"/>
                <w:szCs w:val="18"/>
              </w:rPr>
            </w:pPr>
            <w:r>
              <w:rPr>
                <w:sz w:val="18"/>
                <w:szCs w:val="18"/>
              </w:rPr>
              <w:t>SMBH</w:t>
            </w:r>
          </w:p>
        </w:tc>
        <w:tc>
          <w:tcPr>
            <w:tcW w:w="6420" w:type="dxa"/>
            <w:tcBorders>
              <w:top w:val="single" w:sz="8" w:space="0" w:color="000000"/>
              <w:bottom w:val="single" w:sz="8" w:space="0" w:color="000000"/>
            </w:tcBorders>
            <w:tcMar>
              <w:top w:w="100" w:type="dxa"/>
              <w:left w:w="100" w:type="dxa"/>
              <w:bottom w:w="100" w:type="dxa"/>
              <w:right w:w="100" w:type="dxa"/>
            </w:tcMar>
          </w:tcPr>
          <w:p w14:paraId="7E4F12DD" w14:textId="77777777" w:rsidR="00445C1D" w:rsidRDefault="00FE0115">
            <w:pPr>
              <w:widowControl w:val="0"/>
              <w:rPr>
                <w:sz w:val="18"/>
                <w:szCs w:val="18"/>
              </w:rPr>
            </w:pPr>
            <w:r>
              <w:rPr>
                <w:sz w:val="18"/>
                <w:szCs w:val="18"/>
              </w:rPr>
              <w:t>Super-Massive Black Holes</w:t>
            </w:r>
          </w:p>
        </w:tc>
      </w:tr>
      <w:tr w:rsidR="00445C1D" w14:paraId="6486DF28" w14:textId="77777777" w:rsidTr="00435CB7">
        <w:tc>
          <w:tcPr>
            <w:tcW w:w="2400" w:type="dxa"/>
            <w:tcBorders>
              <w:top w:val="single" w:sz="8" w:space="0" w:color="000000"/>
              <w:bottom w:val="single" w:sz="8" w:space="0" w:color="000000"/>
            </w:tcBorders>
            <w:tcMar>
              <w:top w:w="100" w:type="dxa"/>
              <w:left w:w="100" w:type="dxa"/>
              <w:bottom w:w="100" w:type="dxa"/>
              <w:right w:w="100" w:type="dxa"/>
            </w:tcMar>
          </w:tcPr>
          <w:p w14:paraId="4A8EB95E" w14:textId="77777777" w:rsidR="00445C1D" w:rsidRDefault="00FE0115">
            <w:pPr>
              <w:widowControl w:val="0"/>
              <w:rPr>
                <w:sz w:val="18"/>
                <w:szCs w:val="18"/>
              </w:rPr>
            </w:pPr>
            <w:r>
              <w:rPr>
                <w:sz w:val="18"/>
                <w:szCs w:val="18"/>
              </w:rPr>
              <w:t>SNR</w:t>
            </w:r>
          </w:p>
        </w:tc>
        <w:tc>
          <w:tcPr>
            <w:tcW w:w="6420" w:type="dxa"/>
            <w:tcBorders>
              <w:top w:val="single" w:sz="8" w:space="0" w:color="000000"/>
              <w:bottom w:val="single" w:sz="8" w:space="0" w:color="000000"/>
            </w:tcBorders>
            <w:tcMar>
              <w:top w:w="100" w:type="dxa"/>
              <w:left w:w="100" w:type="dxa"/>
              <w:bottom w:w="100" w:type="dxa"/>
              <w:right w:w="100" w:type="dxa"/>
            </w:tcMar>
          </w:tcPr>
          <w:p w14:paraId="606A2E80" w14:textId="77777777" w:rsidR="00445C1D" w:rsidRDefault="00FE0115">
            <w:pPr>
              <w:widowControl w:val="0"/>
              <w:rPr>
                <w:sz w:val="18"/>
                <w:szCs w:val="18"/>
              </w:rPr>
            </w:pPr>
            <w:r>
              <w:rPr>
                <w:sz w:val="18"/>
                <w:szCs w:val="18"/>
              </w:rPr>
              <w:t>Signal to Noise Ratio</w:t>
            </w:r>
          </w:p>
        </w:tc>
      </w:tr>
      <w:tr w:rsidR="00445C1D" w14:paraId="2BC9241D" w14:textId="77777777" w:rsidTr="00435CB7">
        <w:tc>
          <w:tcPr>
            <w:tcW w:w="2400" w:type="dxa"/>
            <w:tcBorders>
              <w:top w:val="single" w:sz="8" w:space="0" w:color="000000"/>
              <w:bottom w:val="single" w:sz="8" w:space="0" w:color="000000"/>
            </w:tcBorders>
            <w:tcMar>
              <w:top w:w="100" w:type="dxa"/>
              <w:left w:w="100" w:type="dxa"/>
              <w:bottom w:w="100" w:type="dxa"/>
              <w:right w:w="100" w:type="dxa"/>
            </w:tcMar>
          </w:tcPr>
          <w:p w14:paraId="252BE8A2" w14:textId="77777777" w:rsidR="00445C1D" w:rsidRDefault="00FE0115">
            <w:pPr>
              <w:widowControl w:val="0"/>
              <w:rPr>
                <w:sz w:val="18"/>
                <w:szCs w:val="18"/>
              </w:rPr>
            </w:pPr>
            <w:r>
              <w:rPr>
                <w:sz w:val="18"/>
                <w:szCs w:val="18"/>
              </w:rPr>
              <w:t>SRD</w:t>
            </w:r>
          </w:p>
        </w:tc>
        <w:tc>
          <w:tcPr>
            <w:tcW w:w="6420" w:type="dxa"/>
            <w:tcBorders>
              <w:top w:val="single" w:sz="8" w:space="0" w:color="000000"/>
              <w:bottom w:val="single" w:sz="8" w:space="0" w:color="000000"/>
            </w:tcBorders>
            <w:tcMar>
              <w:top w:w="100" w:type="dxa"/>
              <w:left w:w="100" w:type="dxa"/>
              <w:bottom w:w="100" w:type="dxa"/>
              <w:right w:w="100" w:type="dxa"/>
            </w:tcMar>
          </w:tcPr>
          <w:p w14:paraId="2088664C" w14:textId="77777777" w:rsidR="00445C1D" w:rsidRDefault="00FE0115">
            <w:pPr>
              <w:widowControl w:val="0"/>
              <w:rPr>
                <w:sz w:val="18"/>
                <w:szCs w:val="18"/>
              </w:rPr>
            </w:pPr>
            <w:r>
              <w:rPr>
                <w:sz w:val="18"/>
                <w:szCs w:val="18"/>
              </w:rPr>
              <w:t>Science Requirements Document</w:t>
            </w:r>
          </w:p>
        </w:tc>
      </w:tr>
      <w:tr w:rsidR="00445C1D" w14:paraId="44561265" w14:textId="77777777" w:rsidTr="00435CB7">
        <w:tc>
          <w:tcPr>
            <w:tcW w:w="2400" w:type="dxa"/>
            <w:tcBorders>
              <w:top w:val="single" w:sz="8" w:space="0" w:color="000000"/>
              <w:bottom w:val="single" w:sz="8" w:space="0" w:color="000000"/>
            </w:tcBorders>
            <w:tcMar>
              <w:top w:w="100" w:type="dxa"/>
              <w:left w:w="100" w:type="dxa"/>
              <w:bottom w:w="100" w:type="dxa"/>
              <w:right w:w="100" w:type="dxa"/>
            </w:tcMar>
          </w:tcPr>
          <w:p w14:paraId="5E7B3058" w14:textId="77777777" w:rsidR="00445C1D" w:rsidRDefault="00FE0115">
            <w:pPr>
              <w:widowControl w:val="0"/>
              <w:rPr>
                <w:sz w:val="18"/>
                <w:szCs w:val="18"/>
              </w:rPr>
            </w:pPr>
            <w:r>
              <w:rPr>
                <w:sz w:val="18"/>
                <w:szCs w:val="18"/>
              </w:rPr>
              <w:t>TMT</w:t>
            </w:r>
          </w:p>
        </w:tc>
        <w:tc>
          <w:tcPr>
            <w:tcW w:w="6420" w:type="dxa"/>
            <w:tcBorders>
              <w:top w:val="single" w:sz="8" w:space="0" w:color="000000"/>
              <w:bottom w:val="single" w:sz="8" w:space="0" w:color="000000"/>
            </w:tcBorders>
            <w:tcMar>
              <w:top w:w="100" w:type="dxa"/>
              <w:left w:w="100" w:type="dxa"/>
              <w:bottom w:w="100" w:type="dxa"/>
              <w:right w:w="100" w:type="dxa"/>
            </w:tcMar>
          </w:tcPr>
          <w:p w14:paraId="36FA8892" w14:textId="77777777" w:rsidR="00445C1D" w:rsidRDefault="00FE0115">
            <w:pPr>
              <w:widowControl w:val="0"/>
              <w:rPr>
                <w:sz w:val="18"/>
                <w:szCs w:val="18"/>
              </w:rPr>
            </w:pPr>
            <w:r>
              <w:rPr>
                <w:sz w:val="18"/>
                <w:szCs w:val="18"/>
              </w:rPr>
              <w:t>Thirty Meter Telescope</w:t>
            </w:r>
          </w:p>
        </w:tc>
      </w:tr>
      <w:tr w:rsidR="00445C1D" w14:paraId="6CF9C562" w14:textId="77777777" w:rsidTr="00435CB7">
        <w:tc>
          <w:tcPr>
            <w:tcW w:w="2400" w:type="dxa"/>
            <w:tcBorders>
              <w:top w:val="single" w:sz="8" w:space="0" w:color="000000"/>
              <w:bottom w:val="single" w:sz="8" w:space="0" w:color="000000"/>
            </w:tcBorders>
            <w:tcMar>
              <w:top w:w="100" w:type="dxa"/>
              <w:left w:w="100" w:type="dxa"/>
              <w:bottom w:w="100" w:type="dxa"/>
              <w:right w:w="100" w:type="dxa"/>
            </w:tcMar>
          </w:tcPr>
          <w:p w14:paraId="350C7FDD" w14:textId="77777777" w:rsidR="00445C1D" w:rsidRDefault="00FE0115">
            <w:pPr>
              <w:widowControl w:val="0"/>
              <w:rPr>
                <w:sz w:val="18"/>
                <w:szCs w:val="18"/>
              </w:rPr>
            </w:pPr>
            <w:proofErr w:type="spellStart"/>
            <w:r>
              <w:rPr>
                <w:sz w:val="18"/>
                <w:szCs w:val="18"/>
              </w:rPr>
              <w:t>ToO</w:t>
            </w:r>
            <w:proofErr w:type="spellEnd"/>
          </w:p>
        </w:tc>
        <w:tc>
          <w:tcPr>
            <w:tcW w:w="6420" w:type="dxa"/>
            <w:tcBorders>
              <w:top w:val="single" w:sz="8" w:space="0" w:color="000000"/>
              <w:bottom w:val="single" w:sz="8" w:space="0" w:color="000000"/>
            </w:tcBorders>
            <w:tcMar>
              <w:top w:w="100" w:type="dxa"/>
              <w:left w:w="100" w:type="dxa"/>
              <w:bottom w:w="100" w:type="dxa"/>
              <w:right w:w="100" w:type="dxa"/>
            </w:tcMar>
          </w:tcPr>
          <w:p w14:paraId="3B920C97" w14:textId="77777777" w:rsidR="00445C1D" w:rsidRDefault="00FE0115">
            <w:pPr>
              <w:widowControl w:val="0"/>
              <w:rPr>
                <w:sz w:val="18"/>
                <w:szCs w:val="18"/>
              </w:rPr>
            </w:pPr>
            <w:r>
              <w:rPr>
                <w:sz w:val="18"/>
                <w:szCs w:val="18"/>
              </w:rPr>
              <w:t>Target of Opportunity</w:t>
            </w:r>
          </w:p>
        </w:tc>
      </w:tr>
      <w:tr w:rsidR="00445C1D" w14:paraId="79A5FE1B" w14:textId="77777777" w:rsidTr="00435CB7">
        <w:tc>
          <w:tcPr>
            <w:tcW w:w="2400" w:type="dxa"/>
            <w:tcBorders>
              <w:top w:val="single" w:sz="8" w:space="0" w:color="000000"/>
              <w:bottom w:val="single" w:sz="8" w:space="0" w:color="000000"/>
            </w:tcBorders>
            <w:tcMar>
              <w:top w:w="100" w:type="dxa"/>
              <w:left w:w="100" w:type="dxa"/>
              <w:bottom w:w="100" w:type="dxa"/>
              <w:right w:w="100" w:type="dxa"/>
            </w:tcMar>
          </w:tcPr>
          <w:p w14:paraId="45163A36" w14:textId="77777777" w:rsidR="00445C1D" w:rsidRDefault="00FE0115">
            <w:pPr>
              <w:widowControl w:val="0"/>
              <w:rPr>
                <w:sz w:val="18"/>
                <w:szCs w:val="18"/>
              </w:rPr>
            </w:pPr>
            <w:r>
              <w:rPr>
                <w:sz w:val="18"/>
                <w:szCs w:val="18"/>
              </w:rPr>
              <w:t>TPUT</w:t>
            </w:r>
          </w:p>
        </w:tc>
        <w:tc>
          <w:tcPr>
            <w:tcW w:w="6420" w:type="dxa"/>
            <w:tcBorders>
              <w:top w:val="single" w:sz="8" w:space="0" w:color="000000"/>
              <w:bottom w:val="single" w:sz="8" w:space="0" w:color="000000"/>
            </w:tcBorders>
            <w:tcMar>
              <w:top w:w="100" w:type="dxa"/>
              <w:left w:w="100" w:type="dxa"/>
              <w:bottom w:w="100" w:type="dxa"/>
              <w:right w:w="100" w:type="dxa"/>
            </w:tcMar>
          </w:tcPr>
          <w:p w14:paraId="00C3FBF8" w14:textId="77777777" w:rsidR="00445C1D" w:rsidRDefault="00FE0115">
            <w:pPr>
              <w:widowControl w:val="0"/>
              <w:rPr>
                <w:sz w:val="18"/>
                <w:szCs w:val="18"/>
              </w:rPr>
            </w:pPr>
            <w:r>
              <w:rPr>
                <w:sz w:val="18"/>
                <w:szCs w:val="18"/>
              </w:rPr>
              <w:t>Throughput (a Key Performance Parameter)</w:t>
            </w:r>
          </w:p>
        </w:tc>
      </w:tr>
      <w:tr w:rsidR="00445C1D" w14:paraId="29C89F59" w14:textId="77777777" w:rsidTr="00435CB7">
        <w:tc>
          <w:tcPr>
            <w:tcW w:w="2400" w:type="dxa"/>
            <w:tcBorders>
              <w:top w:val="single" w:sz="8" w:space="0" w:color="000000"/>
              <w:bottom w:val="single" w:sz="8" w:space="0" w:color="000000"/>
            </w:tcBorders>
            <w:tcMar>
              <w:top w:w="100" w:type="dxa"/>
              <w:left w:w="100" w:type="dxa"/>
              <w:bottom w:w="100" w:type="dxa"/>
              <w:right w:w="100" w:type="dxa"/>
            </w:tcMar>
          </w:tcPr>
          <w:p w14:paraId="701247AB" w14:textId="77777777" w:rsidR="00445C1D" w:rsidRDefault="00FE0115">
            <w:pPr>
              <w:widowControl w:val="0"/>
              <w:rPr>
                <w:sz w:val="18"/>
                <w:szCs w:val="18"/>
              </w:rPr>
            </w:pPr>
            <w:r>
              <w:rPr>
                <w:sz w:val="18"/>
                <w:szCs w:val="18"/>
              </w:rPr>
              <w:t>U.S.</w:t>
            </w:r>
          </w:p>
        </w:tc>
        <w:tc>
          <w:tcPr>
            <w:tcW w:w="6420" w:type="dxa"/>
            <w:tcBorders>
              <w:top w:val="single" w:sz="8" w:space="0" w:color="000000"/>
              <w:bottom w:val="single" w:sz="8" w:space="0" w:color="000000"/>
            </w:tcBorders>
            <w:tcMar>
              <w:top w:w="100" w:type="dxa"/>
              <w:left w:w="100" w:type="dxa"/>
              <w:bottom w:w="100" w:type="dxa"/>
              <w:right w:w="100" w:type="dxa"/>
            </w:tcMar>
          </w:tcPr>
          <w:p w14:paraId="08546C3A" w14:textId="77777777" w:rsidR="00445C1D" w:rsidRDefault="00FE0115">
            <w:pPr>
              <w:widowControl w:val="0"/>
              <w:rPr>
                <w:sz w:val="18"/>
                <w:szCs w:val="18"/>
              </w:rPr>
            </w:pPr>
            <w:r>
              <w:rPr>
                <w:sz w:val="18"/>
                <w:szCs w:val="18"/>
              </w:rPr>
              <w:t>United States</w:t>
            </w:r>
          </w:p>
        </w:tc>
      </w:tr>
      <w:tr w:rsidR="00445C1D" w14:paraId="1324BB18" w14:textId="77777777" w:rsidTr="00435CB7">
        <w:tc>
          <w:tcPr>
            <w:tcW w:w="2400" w:type="dxa"/>
            <w:tcBorders>
              <w:top w:val="single" w:sz="8" w:space="0" w:color="000000"/>
              <w:bottom w:val="single" w:sz="8" w:space="0" w:color="000000"/>
            </w:tcBorders>
            <w:tcMar>
              <w:top w:w="100" w:type="dxa"/>
              <w:left w:w="100" w:type="dxa"/>
              <w:bottom w:w="100" w:type="dxa"/>
              <w:right w:w="100" w:type="dxa"/>
            </w:tcMar>
          </w:tcPr>
          <w:p w14:paraId="1095EE9B" w14:textId="77777777" w:rsidR="00445C1D" w:rsidRDefault="00FE0115">
            <w:pPr>
              <w:widowControl w:val="0"/>
              <w:rPr>
                <w:sz w:val="18"/>
                <w:szCs w:val="18"/>
              </w:rPr>
            </w:pPr>
            <w:r>
              <w:rPr>
                <w:sz w:val="18"/>
                <w:szCs w:val="18"/>
              </w:rPr>
              <w:t>US-ELTP</w:t>
            </w:r>
          </w:p>
        </w:tc>
        <w:tc>
          <w:tcPr>
            <w:tcW w:w="6420" w:type="dxa"/>
            <w:tcBorders>
              <w:top w:val="single" w:sz="8" w:space="0" w:color="000000"/>
              <w:bottom w:val="single" w:sz="8" w:space="0" w:color="000000"/>
            </w:tcBorders>
            <w:tcMar>
              <w:top w:w="100" w:type="dxa"/>
              <w:left w:w="100" w:type="dxa"/>
              <w:bottom w:w="100" w:type="dxa"/>
              <w:right w:w="100" w:type="dxa"/>
            </w:tcMar>
          </w:tcPr>
          <w:p w14:paraId="62EF588B" w14:textId="77777777" w:rsidR="00445C1D" w:rsidRDefault="00FE0115">
            <w:pPr>
              <w:widowControl w:val="0"/>
              <w:rPr>
                <w:sz w:val="18"/>
                <w:szCs w:val="18"/>
              </w:rPr>
            </w:pPr>
            <w:r>
              <w:rPr>
                <w:sz w:val="18"/>
                <w:szCs w:val="18"/>
              </w:rPr>
              <w:t>United States ELT Program</w:t>
            </w:r>
          </w:p>
        </w:tc>
      </w:tr>
      <w:tr w:rsidR="00445C1D" w14:paraId="0A4C7374" w14:textId="77777777" w:rsidTr="00435CB7">
        <w:tc>
          <w:tcPr>
            <w:tcW w:w="2400" w:type="dxa"/>
            <w:tcBorders>
              <w:top w:val="single" w:sz="8" w:space="0" w:color="000000"/>
              <w:bottom w:val="single" w:sz="8" w:space="0" w:color="000000"/>
            </w:tcBorders>
            <w:tcMar>
              <w:top w:w="100" w:type="dxa"/>
              <w:left w:w="100" w:type="dxa"/>
              <w:bottom w:w="100" w:type="dxa"/>
              <w:right w:w="100" w:type="dxa"/>
            </w:tcMar>
          </w:tcPr>
          <w:p w14:paraId="032A3F18" w14:textId="77777777" w:rsidR="00445C1D" w:rsidRDefault="00FE0115">
            <w:pPr>
              <w:widowControl w:val="0"/>
              <w:rPr>
                <w:sz w:val="18"/>
                <w:szCs w:val="18"/>
              </w:rPr>
            </w:pPr>
            <w:r>
              <w:rPr>
                <w:sz w:val="18"/>
                <w:szCs w:val="18"/>
              </w:rPr>
              <w:t>VIB</w:t>
            </w:r>
          </w:p>
        </w:tc>
        <w:tc>
          <w:tcPr>
            <w:tcW w:w="6420" w:type="dxa"/>
            <w:tcBorders>
              <w:top w:val="single" w:sz="8" w:space="0" w:color="000000"/>
              <w:bottom w:val="single" w:sz="8" w:space="0" w:color="000000"/>
            </w:tcBorders>
            <w:tcMar>
              <w:top w:w="100" w:type="dxa"/>
              <w:left w:w="100" w:type="dxa"/>
              <w:bottom w:w="100" w:type="dxa"/>
              <w:right w:w="100" w:type="dxa"/>
            </w:tcMar>
          </w:tcPr>
          <w:p w14:paraId="06C3381D" w14:textId="77777777" w:rsidR="00445C1D" w:rsidRDefault="00FE0115">
            <w:pPr>
              <w:widowControl w:val="0"/>
              <w:rPr>
                <w:sz w:val="18"/>
                <w:szCs w:val="18"/>
              </w:rPr>
            </w:pPr>
            <w:r>
              <w:rPr>
                <w:sz w:val="18"/>
                <w:szCs w:val="18"/>
              </w:rPr>
              <w:t>Vibration (a Key Performance Parameter)</w:t>
            </w:r>
          </w:p>
        </w:tc>
      </w:tr>
      <w:tr w:rsidR="00445C1D" w14:paraId="225740A3" w14:textId="77777777" w:rsidTr="00435CB7">
        <w:tc>
          <w:tcPr>
            <w:tcW w:w="2400" w:type="dxa"/>
            <w:tcBorders>
              <w:top w:val="single" w:sz="8" w:space="0" w:color="000000"/>
              <w:bottom w:val="single" w:sz="8" w:space="0" w:color="000000"/>
            </w:tcBorders>
            <w:tcMar>
              <w:top w:w="100" w:type="dxa"/>
              <w:left w:w="100" w:type="dxa"/>
              <w:bottom w:w="100" w:type="dxa"/>
              <w:right w:w="100" w:type="dxa"/>
            </w:tcMar>
          </w:tcPr>
          <w:p w14:paraId="31F5D51E" w14:textId="77777777" w:rsidR="00445C1D" w:rsidRDefault="00FE0115">
            <w:pPr>
              <w:widowControl w:val="0"/>
              <w:rPr>
                <w:sz w:val="18"/>
                <w:szCs w:val="18"/>
              </w:rPr>
            </w:pPr>
            <w:r>
              <w:rPr>
                <w:sz w:val="18"/>
                <w:szCs w:val="18"/>
              </w:rPr>
              <w:t>WFE</w:t>
            </w:r>
          </w:p>
        </w:tc>
        <w:tc>
          <w:tcPr>
            <w:tcW w:w="6420" w:type="dxa"/>
            <w:tcBorders>
              <w:top w:val="single" w:sz="8" w:space="0" w:color="000000"/>
              <w:bottom w:val="single" w:sz="8" w:space="0" w:color="000000"/>
            </w:tcBorders>
            <w:tcMar>
              <w:top w:w="100" w:type="dxa"/>
              <w:left w:w="100" w:type="dxa"/>
              <w:bottom w:w="100" w:type="dxa"/>
              <w:right w:w="100" w:type="dxa"/>
            </w:tcMar>
          </w:tcPr>
          <w:p w14:paraId="3EFD9C05" w14:textId="77777777" w:rsidR="00445C1D" w:rsidRDefault="00FE0115">
            <w:pPr>
              <w:widowControl w:val="0"/>
              <w:rPr>
                <w:sz w:val="18"/>
                <w:szCs w:val="18"/>
              </w:rPr>
            </w:pPr>
            <w:r>
              <w:rPr>
                <w:sz w:val="18"/>
                <w:szCs w:val="18"/>
              </w:rPr>
              <w:t>Wavefront Error</w:t>
            </w:r>
          </w:p>
        </w:tc>
      </w:tr>
      <w:tr w:rsidR="00445C1D" w14:paraId="1CCBDA4C" w14:textId="77777777" w:rsidTr="00435CB7">
        <w:tc>
          <w:tcPr>
            <w:tcW w:w="2400" w:type="dxa"/>
            <w:tcBorders>
              <w:top w:val="single" w:sz="8" w:space="0" w:color="000000"/>
              <w:bottom w:val="single" w:sz="8" w:space="0" w:color="000000"/>
            </w:tcBorders>
            <w:tcMar>
              <w:top w:w="100" w:type="dxa"/>
              <w:left w:w="100" w:type="dxa"/>
              <w:bottom w:w="100" w:type="dxa"/>
              <w:right w:w="100" w:type="dxa"/>
            </w:tcMar>
          </w:tcPr>
          <w:p w14:paraId="0857785F" w14:textId="77777777" w:rsidR="00445C1D" w:rsidRDefault="00FE0115">
            <w:pPr>
              <w:widowControl w:val="0"/>
              <w:rPr>
                <w:sz w:val="18"/>
                <w:szCs w:val="18"/>
              </w:rPr>
            </w:pPr>
            <w:r>
              <w:rPr>
                <w:sz w:val="18"/>
                <w:szCs w:val="18"/>
              </w:rPr>
              <w:t>WFOS</w:t>
            </w:r>
          </w:p>
        </w:tc>
        <w:tc>
          <w:tcPr>
            <w:tcW w:w="6420" w:type="dxa"/>
            <w:tcBorders>
              <w:top w:val="single" w:sz="8" w:space="0" w:color="000000"/>
              <w:bottom w:val="single" w:sz="8" w:space="0" w:color="000000"/>
            </w:tcBorders>
            <w:tcMar>
              <w:top w:w="100" w:type="dxa"/>
              <w:left w:w="100" w:type="dxa"/>
              <w:bottom w:w="100" w:type="dxa"/>
              <w:right w:w="100" w:type="dxa"/>
            </w:tcMar>
          </w:tcPr>
          <w:p w14:paraId="1EB18F1C" w14:textId="77777777" w:rsidR="00445C1D" w:rsidRDefault="00FE0115">
            <w:pPr>
              <w:widowControl w:val="0"/>
              <w:rPr>
                <w:sz w:val="18"/>
                <w:szCs w:val="18"/>
              </w:rPr>
            </w:pPr>
            <w:r>
              <w:rPr>
                <w:sz w:val="18"/>
                <w:szCs w:val="18"/>
              </w:rPr>
              <w:t>Wide Field Optical Spectrograph</w:t>
            </w:r>
          </w:p>
        </w:tc>
      </w:tr>
    </w:tbl>
    <w:p w14:paraId="53826721" w14:textId="77777777" w:rsidR="00445C1D" w:rsidRDefault="00445C1D">
      <w:pPr>
        <w:spacing w:before="120"/>
        <w:jc w:val="both"/>
        <w:rPr>
          <w:i/>
        </w:rPr>
      </w:pPr>
    </w:p>
    <w:sectPr w:rsidR="00445C1D">
      <w:pgSz w:w="12240" w:h="15840"/>
      <w:pgMar w:top="1440" w:right="1800" w:bottom="1440" w:left="1800" w:header="1138"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A6B065" w14:textId="77777777" w:rsidR="00954747" w:rsidRDefault="00954747">
      <w:r>
        <w:separator/>
      </w:r>
    </w:p>
  </w:endnote>
  <w:endnote w:type="continuationSeparator" w:id="0">
    <w:p w14:paraId="0752633E" w14:textId="77777777" w:rsidR="00954747" w:rsidRDefault="009547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Times">
    <w:panose1 w:val="02020603050405020304"/>
    <w:charset w:val="00"/>
    <w:family w:val="auto"/>
    <w:pitch w:val="variable"/>
    <w:sig w:usb0="E00002FF" w:usb1="5000205A" w:usb2="0000000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Helvetica Neue">
    <w:altName w:val="Sylfaen"/>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CD6A2A" w14:textId="77777777" w:rsidR="00954747" w:rsidRDefault="00954747">
      <w:r>
        <w:separator/>
      </w:r>
    </w:p>
  </w:footnote>
  <w:footnote w:type="continuationSeparator" w:id="0">
    <w:p w14:paraId="79AE6005" w14:textId="77777777" w:rsidR="00954747" w:rsidRDefault="00954747">
      <w:r>
        <w:continuationSeparator/>
      </w:r>
    </w:p>
  </w:footnote>
  <w:footnote w:id="1">
    <w:p w14:paraId="6C41C077" w14:textId="77777777" w:rsidR="00445C1D" w:rsidRDefault="00FE0115">
      <w:r>
        <w:rPr>
          <w:rStyle w:val="FootnoteReference"/>
        </w:rPr>
        <w:footnoteRef/>
      </w:r>
      <w:r>
        <w:t xml:space="preserve"> Decision overheads include for example, discovery by Rubin Observatory, transmission, receipt and processing of the alert.</w:t>
      </w:r>
    </w:p>
  </w:footnote>
  <w:footnote w:id="2">
    <w:p w14:paraId="31817EE1" w14:textId="36B40C62" w:rsidR="00445C1D" w:rsidRDefault="001661D1">
      <w:r w:rsidRPr="00F6693A">
        <w:rPr>
          <w:rFonts w:ascii="Helvetica Neue" w:hAnsi="Helvetica Neue" w:cs="Helvetica Neue"/>
          <w:color w:val="000000"/>
          <w:spacing w:val="0"/>
          <w:sz w:val="22"/>
          <w:szCs w:val="22"/>
          <w:vertAlign w:val="superscript"/>
        </w:rPr>
        <w:t>†</w:t>
      </w:r>
      <w:r w:rsidR="00FE0115">
        <w:rPr>
          <w:rStyle w:val="FootnoteReference"/>
        </w:rPr>
        <w:footnoteRef/>
      </w:r>
      <w:r w:rsidR="00FE0115">
        <w:t xml:space="preserve"> Limiting SNR per resolution element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193F4" w14:textId="25BF19F5" w:rsidR="00445C1D" w:rsidRDefault="00FE0115" w:rsidP="00C62BC9">
    <w:pPr>
      <w:pBdr>
        <w:bottom w:val="single" w:sz="6" w:space="0" w:color="000000"/>
      </w:pBdr>
      <w:tabs>
        <w:tab w:val="center" w:pos="4536"/>
        <w:tab w:val="right" w:pos="8640"/>
        <w:tab w:val="right" w:pos="12240"/>
      </w:tabs>
      <w:spacing w:after="120"/>
      <w:rPr>
        <w:b/>
        <w:smallCaps/>
      </w:rPr>
    </w:pPr>
    <w:r>
      <w:rPr>
        <w:b/>
      </w:rPr>
      <w:t>TMT.PSC.TEC.22.002.REL0</w:t>
    </w:r>
    <w:r w:rsidR="00A168B3">
      <w:rPr>
        <w:b/>
      </w:rPr>
      <w:t>3</w:t>
    </w:r>
    <w:r>
      <w:rPr>
        <w:b/>
        <w:smallCaps/>
      </w:rPr>
      <w:tab/>
    </w:r>
    <w:r>
      <w:rPr>
        <w:b/>
        <w:smallCaps/>
      </w:rPr>
      <w:tab/>
    </w:r>
    <w:r>
      <w:t xml:space="preserve">Page </w:t>
    </w:r>
    <w:r>
      <w:fldChar w:fldCharType="begin"/>
    </w:r>
    <w:r>
      <w:instrText>PAGE</w:instrText>
    </w:r>
    <w:r>
      <w:fldChar w:fldCharType="separate"/>
    </w:r>
    <w:r w:rsidR="00051654">
      <w:rPr>
        <w:noProof/>
      </w:rPr>
      <w:t>2</w:t>
    </w:r>
    <w:r>
      <w:fldChar w:fldCharType="end"/>
    </w:r>
    <w:r>
      <w:t xml:space="preserve"> of </w:t>
    </w:r>
    <w:r>
      <w:fldChar w:fldCharType="begin"/>
    </w:r>
    <w:r>
      <w:instrText>NUMPAGES</w:instrText>
    </w:r>
    <w:r>
      <w:fldChar w:fldCharType="separate"/>
    </w:r>
    <w:r w:rsidR="00051654">
      <w:rPr>
        <w:noProof/>
      </w:rPr>
      <w:t>3</w:t>
    </w:r>
    <w:r>
      <w:fldChar w:fldCharType="end"/>
    </w:r>
    <w:r>
      <w:rPr>
        <w:noProof/>
      </w:rPr>
      <w:drawing>
        <wp:anchor distT="0" distB="0" distL="114300" distR="114300" simplePos="0" relativeHeight="251658240" behindDoc="0" locked="0" layoutInCell="1" hidden="0" allowOverlap="1" wp14:anchorId="5A82F444" wp14:editId="6CE1B489">
          <wp:simplePos x="0" y="0"/>
          <wp:positionH relativeFrom="column">
            <wp:posOffset>1</wp:posOffset>
          </wp:positionH>
          <wp:positionV relativeFrom="paragraph">
            <wp:posOffset>0</wp:posOffset>
          </wp:positionV>
          <wp:extent cx="527685" cy="381635"/>
          <wp:effectExtent l="0" t="0" r="0" b="0"/>
          <wp:wrapSquare wrapText="bothSides" distT="0" distB="0" distL="114300" distR="114300"/>
          <wp:docPr id="8" name="image15.jpg" descr="TMTlogo"/>
          <wp:cNvGraphicFramePr/>
          <a:graphic xmlns:a="http://schemas.openxmlformats.org/drawingml/2006/main">
            <a:graphicData uri="http://schemas.openxmlformats.org/drawingml/2006/picture">
              <pic:pic xmlns:pic="http://schemas.openxmlformats.org/drawingml/2006/picture">
                <pic:nvPicPr>
                  <pic:cNvPr id="0" name="image15.jpg" descr="TMTlogo"/>
                  <pic:cNvPicPr preferRelativeResize="0"/>
                </pic:nvPicPr>
                <pic:blipFill>
                  <a:blip r:embed="rId1"/>
                  <a:srcRect/>
                  <a:stretch>
                    <a:fillRect/>
                  </a:stretch>
                </pic:blipFill>
                <pic:spPr>
                  <a:xfrm>
                    <a:off x="0" y="0"/>
                    <a:ext cx="527685" cy="381635"/>
                  </a:xfrm>
                  <a:prstGeom prst="rect">
                    <a:avLst/>
                  </a:prstGeom>
                  <a:ln/>
                </pic:spPr>
              </pic:pic>
            </a:graphicData>
          </a:graphic>
        </wp:anchor>
      </w:drawing>
    </w:r>
  </w:p>
  <w:p w14:paraId="7835DFB7" w14:textId="607C469C" w:rsidR="00445C1D" w:rsidRDefault="00FE0115" w:rsidP="00C62BC9">
    <w:pPr>
      <w:pBdr>
        <w:bottom w:val="single" w:sz="6" w:space="0" w:color="000000"/>
      </w:pBdr>
      <w:tabs>
        <w:tab w:val="center" w:pos="4536"/>
        <w:tab w:val="right" w:pos="8640"/>
        <w:tab w:val="right" w:pos="12240"/>
      </w:tabs>
      <w:rPr>
        <w:smallCaps/>
        <w:sz w:val="22"/>
        <w:szCs w:val="22"/>
      </w:rPr>
    </w:pPr>
    <w:r>
      <w:rPr>
        <w:b/>
        <w:smallCaps/>
        <w:sz w:val="22"/>
        <w:szCs w:val="22"/>
      </w:rPr>
      <w:t xml:space="preserve">TMT </w:t>
    </w:r>
    <w:r w:rsidRPr="00A168B3">
      <w:rPr>
        <w:b/>
        <w:smallCaps/>
      </w:rPr>
      <w:t>Science Cases Flowdown and Traceability</w:t>
    </w:r>
    <w:r w:rsidRPr="00A168B3">
      <w:rPr>
        <w:smallCaps/>
      </w:rPr>
      <w:tab/>
    </w:r>
    <w:r w:rsidR="00D91996">
      <w:rPr>
        <w:smallCaps/>
      </w:rPr>
      <w:t xml:space="preserve">October </w:t>
    </w:r>
    <w:r w:rsidR="00F60A7B">
      <w:rPr>
        <w:smallCaps/>
      </w:rPr>
      <w:t>3</w:t>
    </w:r>
    <w:r w:rsidRPr="00A168B3">
      <w:t>, 2022</w:t>
    </w:r>
  </w:p>
  <w:p w14:paraId="45D454C9" w14:textId="77777777" w:rsidR="00445C1D" w:rsidRPr="00310597" w:rsidRDefault="00445C1D">
    <w:pPr>
      <w:widowControl w:val="0"/>
      <w:pBdr>
        <w:top w:val="nil"/>
        <w:left w:val="nil"/>
        <w:bottom w:val="nil"/>
        <w:right w:val="nil"/>
        <w:between w:val="nil"/>
      </w:pBdr>
      <w:spacing w:line="276" w:lineRule="auto"/>
      <w:rPr>
        <w:smallCaps/>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E7B48" w14:textId="77777777" w:rsidR="00C62BC9" w:rsidRDefault="00C62BC9" w:rsidP="00C62BC9">
    <w:pPr>
      <w:pBdr>
        <w:bottom w:val="single" w:sz="6" w:space="0" w:color="000000"/>
      </w:pBdr>
      <w:tabs>
        <w:tab w:val="center" w:pos="4536"/>
        <w:tab w:val="right" w:pos="12240"/>
      </w:tabs>
      <w:spacing w:after="120"/>
      <w:rPr>
        <w:b/>
        <w:smallCaps/>
      </w:rPr>
    </w:pPr>
    <w:r>
      <w:rPr>
        <w:b/>
      </w:rPr>
      <w:t>TMT.PSC.TEC.22.002.REL03</w:t>
    </w:r>
    <w:r>
      <w:rPr>
        <w:b/>
        <w:smallCaps/>
      </w:rPr>
      <w:tab/>
    </w:r>
    <w:r>
      <w:rPr>
        <w:b/>
        <w:smallCaps/>
      </w:rPr>
      <w:tab/>
    </w:r>
    <w:r>
      <w:t xml:space="preserve">Page </w:t>
    </w:r>
    <w:r>
      <w:fldChar w:fldCharType="begin"/>
    </w:r>
    <w:r>
      <w:instrText>PAGE</w:instrText>
    </w:r>
    <w:r>
      <w:fldChar w:fldCharType="separate"/>
    </w:r>
    <w:r>
      <w:rPr>
        <w:noProof/>
      </w:rPr>
      <w:t>2</w:t>
    </w:r>
    <w:r>
      <w:fldChar w:fldCharType="end"/>
    </w:r>
    <w:r>
      <w:t xml:space="preserve"> of </w:t>
    </w:r>
    <w:r>
      <w:fldChar w:fldCharType="begin"/>
    </w:r>
    <w:r>
      <w:instrText>NUMPAGES</w:instrText>
    </w:r>
    <w:r>
      <w:fldChar w:fldCharType="separate"/>
    </w:r>
    <w:r>
      <w:rPr>
        <w:noProof/>
      </w:rPr>
      <w:t>3</w:t>
    </w:r>
    <w:r>
      <w:fldChar w:fldCharType="end"/>
    </w:r>
    <w:r>
      <w:rPr>
        <w:noProof/>
      </w:rPr>
      <w:drawing>
        <wp:anchor distT="0" distB="0" distL="114300" distR="114300" simplePos="0" relativeHeight="251670528" behindDoc="0" locked="0" layoutInCell="1" hidden="0" allowOverlap="1" wp14:anchorId="0667EC35" wp14:editId="5BDD6A4F">
          <wp:simplePos x="0" y="0"/>
          <wp:positionH relativeFrom="column">
            <wp:posOffset>1</wp:posOffset>
          </wp:positionH>
          <wp:positionV relativeFrom="paragraph">
            <wp:posOffset>0</wp:posOffset>
          </wp:positionV>
          <wp:extent cx="527685" cy="381635"/>
          <wp:effectExtent l="0" t="0" r="0" b="0"/>
          <wp:wrapSquare wrapText="bothSides" distT="0" distB="0" distL="114300" distR="114300"/>
          <wp:docPr id="9" name="image15.jpg" descr="TMTlogo"/>
          <wp:cNvGraphicFramePr/>
          <a:graphic xmlns:a="http://schemas.openxmlformats.org/drawingml/2006/main">
            <a:graphicData uri="http://schemas.openxmlformats.org/drawingml/2006/picture">
              <pic:pic xmlns:pic="http://schemas.openxmlformats.org/drawingml/2006/picture">
                <pic:nvPicPr>
                  <pic:cNvPr id="0" name="image15.jpg" descr="TMTlogo"/>
                  <pic:cNvPicPr preferRelativeResize="0"/>
                </pic:nvPicPr>
                <pic:blipFill>
                  <a:blip r:embed="rId1"/>
                  <a:srcRect/>
                  <a:stretch>
                    <a:fillRect/>
                  </a:stretch>
                </pic:blipFill>
                <pic:spPr>
                  <a:xfrm>
                    <a:off x="0" y="0"/>
                    <a:ext cx="527685" cy="381635"/>
                  </a:xfrm>
                  <a:prstGeom prst="rect">
                    <a:avLst/>
                  </a:prstGeom>
                  <a:ln/>
                </pic:spPr>
              </pic:pic>
            </a:graphicData>
          </a:graphic>
        </wp:anchor>
      </w:drawing>
    </w:r>
  </w:p>
  <w:p w14:paraId="02BC3B9F" w14:textId="1850BFC6" w:rsidR="00C62BC9" w:rsidRDefault="00C62BC9" w:rsidP="00C62BC9">
    <w:pPr>
      <w:pBdr>
        <w:bottom w:val="single" w:sz="6" w:space="0" w:color="000000"/>
      </w:pBdr>
      <w:tabs>
        <w:tab w:val="center" w:pos="4536"/>
        <w:tab w:val="right" w:pos="12240"/>
      </w:tabs>
      <w:rPr>
        <w:smallCaps/>
        <w:sz w:val="22"/>
        <w:szCs w:val="22"/>
      </w:rPr>
    </w:pPr>
    <w:r>
      <w:rPr>
        <w:b/>
        <w:smallCaps/>
        <w:sz w:val="22"/>
        <w:szCs w:val="22"/>
      </w:rPr>
      <w:t xml:space="preserve">TMT </w:t>
    </w:r>
    <w:r w:rsidRPr="00A168B3">
      <w:rPr>
        <w:b/>
        <w:smallCaps/>
      </w:rPr>
      <w:t xml:space="preserve">Science Cases </w:t>
    </w:r>
    <w:r w:rsidRPr="00A168B3">
      <w:rPr>
        <w:b/>
        <w:smallCaps/>
      </w:rPr>
      <w:t>Flowdown and Traceability</w:t>
    </w:r>
    <w:r w:rsidRPr="00A168B3">
      <w:rPr>
        <w:smallCaps/>
      </w:rPr>
      <w:tab/>
    </w:r>
    <w:r w:rsidR="00D91996">
      <w:rPr>
        <w:smallCaps/>
      </w:rPr>
      <w:t xml:space="preserve">October </w:t>
    </w:r>
    <w:r w:rsidR="00F60A7B">
      <w:rPr>
        <w:smallCaps/>
      </w:rPr>
      <w:t>3</w:t>
    </w:r>
    <w:r w:rsidRPr="00A168B3">
      <w:t>, 2022</w:t>
    </w:r>
  </w:p>
  <w:p w14:paraId="0A47FAA9" w14:textId="77777777" w:rsidR="00C62BC9" w:rsidRPr="00310597" w:rsidRDefault="00C62BC9">
    <w:pPr>
      <w:widowControl w:val="0"/>
      <w:pBdr>
        <w:top w:val="nil"/>
        <w:left w:val="nil"/>
        <w:bottom w:val="nil"/>
        <w:right w:val="nil"/>
        <w:between w:val="nil"/>
      </w:pBdr>
      <w:spacing w:line="276" w:lineRule="auto"/>
      <w:rPr>
        <w:smallCaps/>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BB11D" w14:textId="1C07B357" w:rsidR="005A736F" w:rsidRDefault="005A736F" w:rsidP="005E21F5">
    <w:pPr>
      <w:tabs>
        <w:tab w:val="center" w:pos="4536"/>
        <w:tab w:val="right" w:pos="8640"/>
        <w:tab w:val="right" w:pos="9356"/>
      </w:tabs>
      <w:spacing w:after="120"/>
      <w:rPr>
        <w:b/>
        <w:smallCaps/>
      </w:rPr>
    </w:pPr>
    <w:r>
      <w:rPr>
        <w:b/>
      </w:rPr>
      <w:t>PSC.TEC.22.002.REL03</w:t>
    </w:r>
    <w:r>
      <w:rPr>
        <w:b/>
        <w:smallCaps/>
      </w:rPr>
      <w:tab/>
    </w:r>
    <w:r w:rsidR="008E26A7">
      <w:rPr>
        <w:b/>
        <w:smallCaps/>
      </w:rPr>
      <w:tab/>
    </w:r>
    <w:r>
      <w:t xml:space="preserve">Page </w:t>
    </w:r>
    <w:r>
      <w:fldChar w:fldCharType="begin"/>
    </w:r>
    <w:r>
      <w:instrText>PAGE</w:instrText>
    </w:r>
    <w:r>
      <w:fldChar w:fldCharType="separate"/>
    </w:r>
    <w:r>
      <w:t>17</w:t>
    </w:r>
    <w:r>
      <w:fldChar w:fldCharType="end"/>
    </w:r>
    <w:r>
      <w:t xml:space="preserve"> of </w:t>
    </w:r>
    <w:r>
      <w:fldChar w:fldCharType="begin"/>
    </w:r>
    <w:r>
      <w:instrText>NUMPAGES</w:instrText>
    </w:r>
    <w:r>
      <w:fldChar w:fldCharType="separate"/>
    </w:r>
    <w:r>
      <w:t>46</w:t>
    </w:r>
    <w:r>
      <w:fldChar w:fldCharType="end"/>
    </w:r>
    <w:r>
      <w:rPr>
        <w:noProof/>
      </w:rPr>
      <w:drawing>
        <wp:anchor distT="0" distB="0" distL="114300" distR="114300" simplePos="0" relativeHeight="251668480" behindDoc="0" locked="0" layoutInCell="1" hidden="0" allowOverlap="1" wp14:anchorId="061D08B2" wp14:editId="22E340CD">
          <wp:simplePos x="0" y="0"/>
          <wp:positionH relativeFrom="column">
            <wp:posOffset>1</wp:posOffset>
          </wp:positionH>
          <wp:positionV relativeFrom="paragraph">
            <wp:posOffset>0</wp:posOffset>
          </wp:positionV>
          <wp:extent cx="527685" cy="381635"/>
          <wp:effectExtent l="0" t="0" r="0" b="0"/>
          <wp:wrapSquare wrapText="bothSides" distT="0" distB="0" distL="114300" distR="114300"/>
          <wp:docPr id="23" name="image15.jpg" descr="TMTlogo"/>
          <wp:cNvGraphicFramePr/>
          <a:graphic xmlns:a="http://schemas.openxmlformats.org/drawingml/2006/main">
            <a:graphicData uri="http://schemas.openxmlformats.org/drawingml/2006/picture">
              <pic:pic xmlns:pic="http://schemas.openxmlformats.org/drawingml/2006/picture">
                <pic:nvPicPr>
                  <pic:cNvPr id="0" name="image15.jpg" descr="TMTlogo"/>
                  <pic:cNvPicPr preferRelativeResize="0"/>
                </pic:nvPicPr>
                <pic:blipFill>
                  <a:blip r:embed="rId1"/>
                  <a:srcRect/>
                  <a:stretch>
                    <a:fillRect/>
                  </a:stretch>
                </pic:blipFill>
                <pic:spPr>
                  <a:xfrm>
                    <a:off x="0" y="0"/>
                    <a:ext cx="527685" cy="381635"/>
                  </a:xfrm>
                  <a:prstGeom prst="rect">
                    <a:avLst/>
                  </a:prstGeom>
                  <a:ln/>
                </pic:spPr>
              </pic:pic>
            </a:graphicData>
          </a:graphic>
        </wp:anchor>
      </w:drawing>
    </w:r>
  </w:p>
  <w:p w14:paraId="1B142927" w14:textId="7C50FB6E" w:rsidR="00445C1D" w:rsidRDefault="005A736F" w:rsidP="005345A6">
    <w:pPr>
      <w:pBdr>
        <w:bottom w:val="single" w:sz="4" w:space="1" w:color="auto"/>
      </w:pBdr>
      <w:tabs>
        <w:tab w:val="right" w:pos="8640"/>
      </w:tabs>
    </w:pPr>
    <w:r>
      <w:rPr>
        <w:b/>
        <w:smallCaps/>
        <w:sz w:val="22"/>
        <w:szCs w:val="22"/>
      </w:rPr>
      <w:t xml:space="preserve">TMT </w:t>
    </w:r>
    <w:r w:rsidRPr="00A168B3">
      <w:rPr>
        <w:b/>
        <w:smallCaps/>
      </w:rPr>
      <w:t xml:space="preserve">Science Cases </w:t>
    </w:r>
    <w:r w:rsidRPr="00A168B3">
      <w:rPr>
        <w:b/>
        <w:smallCaps/>
      </w:rPr>
      <w:t>Flowdown and Traceability</w:t>
    </w:r>
    <w:r w:rsidR="005345A6">
      <w:rPr>
        <w:smallCaps/>
      </w:rPr>
      <w:tab/>
    </w:r>
    <w:r w:rsidR="00D91996">
      <w:rPr>
        <w:smallCaps/>
      </w:rPr>
      <w:t xml:space="preserve">October </w:t>
    </w:r>
    <w:r w:rsidR="00F60A7B">
      <w:rPr>
        <w:smallCaps/>
      </w:rPr>
      <w:t>3</w:t>
    </w:r>
    <w:r w:rsidRPr="00A168B3">
      <w:t>, 2022</w:t>
    </w:r>
  </w:p>
  <w:p w14:paraId="7564E7D9" w14:textId="77777777" w:rsidR="005E21F5" w:rsidRPr="005E21F5" w:rsidRDefault="005E21F5" w:rsidP="005E21F5">
    <w:pPr>
      <w:rPr>
        <w:sz w:val="16"/>
        <w:szCs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4AAD1" w14:textId="1EC5D845" w:rsidR="004B5AF9" w:rsidRDefault="004B5AF9" w:rsidP="004B5AF9">
    <w:pPr>
      <w:pBdr>
        <w:bottom w:val="single" w:sz="6" w:space="0" w:color="000000"/>
      </w:pBdr>
      <w:tabs>
        <w:tab w:val="center" w:pos="4536"/>
        <w:tab w:val="right" w:pos="12870"/>
      </w:tabs>
      <w:spacing w:after="120"/>
      <w:rPr>
        <w:b/>
        <w:smallCaps/>
      </w:rPr>
    </w:pPr>
    <w:r>
      <w:rPr>
        <w:b/>
      </w:rPr>
      <w:t>TMT.PSC.TEC.22.002.REL03</w:t>
    </w:r>
    <w:r>
      <w:rPr>
        <w:b/>
        <w:smallCaps/>
      </w:rPr>
      <w:tab/>
    </w:r>
    <w:r>
      <w:rPr>
        <w:b/>
        <w:smallCaps/>
      </w:rPr>
      <w:tab/>
    </w:r>
    <w:r>
      <w:t xml:space="preserve">Page </w:t>
    </w:r>
    <w:r>
      <w:fldChar w:fldCharType="begin"/>
    </w:r>
    <w:r>
      <w:instrText>PAGE</w:instrText>
    </w:r>
    <w:r>
      <w:fldChar w:fldCharType="separate"/>
    </w:r>
    <w:r>
      <w:t>18</w:t>
    </w:r>
    <w:r>
      <w:fldChar w:fldCharType="end"/>
    </w:r>
    <w:r>
      <w:t xml:space="preserve"> of </w:t>
    </w:r>
    <w:r>
      <w:fldChar w:fldCharType="begin"/>
    </w:r>
    <w:r>
      <w:instrText>NUMPAGES</w:instrText>
    </w:r>
    <w:r>
      <w:fldChar w:fldCharType="separate"/>
    </w:r>
    <w:r>
      <w:t>46</w:t>
    </w:r>
    <w:r>
      <w:fldChar w:fldCharType="end"/>
    </w:r>
    <w:r>
      <w:rPr>
        <w:noProof/>
      </w:rPr>
      <w:drawing>
        <wp:anchor distT="0" distB="0" distL="114300" distR="114300" simplePos="0" relativeHeight="251674624" behindDoc="0" locked="0" layoutInCell="1" hidden="0" allowOverlap="1" wp14:anchorId="794CAC54" wp14:editId="0D7C13D8">
          <wp:simplePos x="0" y="0"/>
          <wp:positionH relativeFrom="column">
            <wp:posOffset>1</wp:posOffset>
          </wp:positionH>
          <wp:positionV relativeFrom="paragraph">
            <wp:posOffset>0</wp:posOffset>
          </wp:positionV>
          <wp:extent cx="527685" cy="381635"/>
          <wp:effectExtent l="0" t="0" r="0" b="0"/>
          <wp:wrapSquare wrapText="bothSides" distT="0" distB="0" distL="114300" distR="114300"/>
          <wp:docPr id="5" name="image15.jpg" descr="TMTlogo"/>
          <wp:cNvGraphicFramePr/>
          <a:graphic xmlns:a="http://schemas.openxmlformats.org/drawingml/2006/main">
            <a:graphicData uri="http://schemas.openxmlformats.org/drawingml/2006/picture">
              <pic:pic xmlns:pic="http://schemas.openxmlformats.org/drawingml/2006/picture">
                <pic:nvPicPr>
                  <pic:cNvPr id="0" name="image15.jpg" descr="TMTlogo"/>
                  <pic:cNvPicPr preferRelativeResize="0"/>
                </pic:nvPicPr>
                <pic:blipFill>
                  <a:blip r:embed="rId1"/>
                  <a:srcRect/>
                  <a:stretch>
                    <a:fillRect/>
                  </a:stretch>
                </pic:blipFill>
                <pic:spPr>
                  <a:xfrm>
                    <a:off x="0" y="0"/>
                    <a:ext cx="527685" cy="381635"/>
                  </a:xfrm>
                  <a:prstGeom prst="rect">
                    <a:avLst/>
                  </a:prstGeom>
                  <a:ln/>
                </pic:spPr>
              </pic:pic>
            </a:graphicData>
          </a:graphic>
        </wp:anchor>
      </w:drawing>
    </w:r>
  </w:p>
  <w:p w14:paraId="2ED9EC58" w14:textId="7BAB6351" w:rsidR="004B5AF9" w:rsidRDefault="004B5AF9" w:rsidP="004B5AF9">
    <w:pPr>
      <w:pBdr>
        <w:bottom w:val="single" w:sz="6" w:space="0" w:color="000000"/>
      </w:pBdr>
      <w:tabs>
        <w:tab w:val="center" w:pos="4536"/>
        <w:tab w:val="right" w:pos="12870"/>
      </w:tabs>
      <w:rPr>
        <w:smallCaps/>
        <w:sz w:val="22"/>
        <w:szCs w:val="22"/>
      </w:rPr>
    </w:pPr>
    <w:r>
      <w:rPr>
        <w:b/>
        <w:smallCaps/>
        <w:sz w:val="22"/>
        <w:szCs w:val="22"/>
      </w:rPr>
      <w:t xml:space="preserve">TMT </w:t>
    </w:r>
    <w:r w:rsidRPr="00A168B3">
      <w:rPr>
        <w:b/>
        <w:smallCaps/>
      </w:rPr>
      <w:t xml:space="preserve">Science Cases </w:t>
    </w:r>
    <w:r w:rsidRPr="00A168B3">
      <w:rPr>
        <w:b/>
        <w:smallCaps/>
      </w:rPr>
      <w:t>Flowdown and Traceability</w:t>
    </w:r>
    <w:r w:rsidRPr="00A168B3">
      <w:rPr>
        <w:smallCaps/>
      </w:rPr>
      <w:tab/>
    </w:r>
    <w:r w:rsidR="00D91996">
      <w:rPr>
        <w:smallCaps/>
      </w:rPr>
      <w:t xml:space="preserve">October </w:t>
    </w:r>
    <w:r w:rsidR="00F60A7B">
      <w:rPr>
        <w:smallCaps/>
      </w:rPr>
      <w:t>3</w:t>
    </w:r>
    <w:r w:rsidRPr="00A168B3">
      <w:t>, 2022</w:t>
    </w:r>
  </w:p>
  <w:p w14:paraId="61CB8546" w14:textId="77777777" w:rsidR="004B5AF9" w:rsidRDefault="004B5AF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41AA7" w14:textId="77777777" w:rsidR="00C62BC9" w:rsidRDefault="00C62BC9" w:rsidP="00C62BC9">
    <w:pPr>
      <w:tabs>
        <w:tab w:val="center" w:pos="4536"/>
        <w:tab w:val="right" w:pos="12240"/>
      </w:tabs>
      <w:spacing w:after="120"/>
      <w:rPr>
        <w:b/>
        <w:smallCaps/>
      </w:rPr>
    </w:pPr>
    <w:r>
      <w:rPr>
        <w:b/>
      </w:rPr>
      <w:t>PSC.TEC.22.002.REL03</w:t>
    </w:r>
    <w:r>
      <w:rPr>
        <w:b/>
        <w:smallCaps/>
      </w:rPr>
      <w:tab/>
    </w:r>
    <w:r>
      <w:rPr>
        <w:b/>
        <w:smallCaps/>
      </w:rPr>
      <w:tab/>
    </w:r>
    <w:r>
      <w:t xml:space="preserve">Page </w:t>
    </w:r>
    <w:r>
      <w:fldChar w:fldCharType="begin"/>
    </w:r>
    <w:r>
      <w:instrText>PAGE</w:instrText>
    </w:r>
    <w:r>
      <w:fldChar w:fldCharType="separate"/>
    </w:r>
    <w:r>
      <w:t>17</w:t>
    </w:r>
    <w:r>
      <w:fldChar w:fldCharType="end"/>
    </w:r>
    <w:r>
      <w:t xml:space="preserve"> of </w:t>
    </w:r>
    <w:r>
      <w:fldChar w:fldCharType="begin"/>
    </w:r>
    <w:r>
      <w:instrText>NUMPAGES</w:instrText>
    </w:r>
    <w:r>
      <w:fldChar w:fldCharType="separate"/>
    </w:r>
    <w:r>
      <w:t>46</w:t>
    </w:r>
    <w:r>
      <w:fldChar w:fldCharType="end"/>
    </w:r>
    <w:r>
      <w:rPr>
        <w:noProof/>
      </w:rPr>
      <w:drawing>
        <wp:anchor distT="0" distB="0" distL="114300" distR="114300" simplePos="0" relativeHeight="251672576" behindDoc="0" locked="0" layoutInCell="1" hidden="0" allowOverlap="1" wp14:anchorId="611B2AEB" wp14:editId="6A4A6F62">
          <wp:simplePos x="0" y="0"/>
          <wp:positionH relativeFrom="column">
            <wp:posOffset>1</wp:posOffset>
          </wp:positionH>
          <wp:positionV relativeFrom="paragraph">
            <wp:posOffset>0</wp:posOffset>
          </wp:positionV>
          <wp:extent cx="527685" cy="381635"/>
          <wp:effectExtent l="0" t="0" r="0" b="0"/>
          <wp:wrapSquare wrapText="bothSides" distT="0" distB="0" distL="114300" distR="114300"/>
          <wp:docPr id="11" name="image15.jpg" descr="TMTlogo"/>
          <wp:cNvGraphicFramePr/>
          <a:graphic xmlns:a="http://schemas.openxmlformats.org/drawingml/2006/main">
            <a:graphicData uri="http://schemas.openxmlformats.org/drawingml/2006/picture">
              <pic:pic xmlns:pic="http://schemas.openxmlformats.org/drawingml/2006/picture">
                <pic:nvPicPr>
                  <pic:cNvPr id="0" name="image15.jpg" descr="TMTlogo"/>
                  <pic:cNvPicPr preferRelativeResize="0"/>
                </pic:nvPicPr>
                <pic:blipFill>
                  <a:blip r:embed="rId1"/>
                  <a:srcRect/>
                  <a:stretch>
                    <a:fillRect/>
                  </a:stretch>
                </pic:blipFill>
                <pic:spPr>
                  <a:xfrm>
                    <a:off x="0" y="0"/>
                    <a:ext cx="527685" cy="381635"/>
                  </a:xfrm>
                  <a:prstGeom prst="rect">
                    <a:avLst/>
                  </a:prstGeom>
                  <a:ln/>
                </pic:spPr>
              </pic:pic>
            </a:graphicData>
          </a:graphic>
        </wp:anchor>
      </w:drawing>
    </w:r>
  </w:p>
  <w:p w14:paraId="1EAF4373" w14:textId="2C208FD2" w:rsidR="00C62BC9" w:rsidRDefault="00C62BC9" w:rsidP="00C62BC9">
    <w:pPr>
      <w:pBdr>
        <w:bottom w:val="single" w:sz="4" w:space="1" w:color="auto"/>
      </w:pBdr>
      <w:tabs>
        <w:tab w:val="right" w:pos="12240"/>
      </w:tabs>
    </w:pPr>
    <w:r>
      <w:rPr>
        <w:b/>
        <w:smallCaps/>
        <w:sz w:val="22"/>
        <w:szCs w:val="22"/>
      </w:rPr>
      <w:t xml:space="preserve">TMT </w:t>
    </w:r>
    <w:r w:rsidRPr="00A168B3">
      <w:rPr>
        <w:b/>
        <w:smallCaps/>
      </w:rPr>
      <w:t xml:space="preserve">Science Cases </w:t>
    </w:r>
    <w:r w:rsidRPr="00A168B3">
      <w:rPr>
        <w:b/>
        <w:smallCaps/>
      </w:rPr>
      <w:t>Flowdown and Traceability</w:t>
    </w:r>
    <w:r>
      <w:rPr>
        <w:smallCaps/>
      </w:rPr>
      <w:tab/>
    </w:r>
    <w:r w:rsidR="00D91996">
      <w:rPr>
        <w:smallCaps/>
      </w:rPr>
      <w:t xml:space="preserve">October </w:t>
    </w:r>
    <w:r w:rsidR="00F60A7B">
      <w:rPr>
        <w:smallCaps/>
      </w:rPr>
      <w:t>3</w:t>
    </w:r>
    <w:r w:rsidRPr="00A168B3">
      <w:t>, 2022</w:t>
    </w:r>
  </w:p>
  <w:p w14:paraId="44BB50E5" w14:textId="77777777" w:rsidR="00C62BC9" w:rsidRPr="005E21F5" w:rsidRDefault="00C62BC9" w:rsidP="005E21F5">
    <w:pP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170DCD"/>
    <w:multiLevelType w:val="multilevel"/>
    <w:tmpl w:val="5FA82E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86D38E9"/>
    <w:multiLevelType w:val="multilevel"/>
    <w:tmpl w:val="A1FA7E94"/>
    <w:lvl w:ilvl="0">
      <w:start w:val="1"/>
      <w:numFmt w:val="decimal"/>
      <w:lvlText w:val="%1."/>
      <w:lvlJc w:val="left"/>
      <w:pPr>
        <w:ind w:left="0" w:firstLine="0"/>
      </w:pPr>
      <w:rPr>
        <w:sz w:val="28"/>
        <w:szCs w:val="28"/>
      </w:r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2" w15:restartNumberingAfterBreak="0">
    <w:nsid w:val="18EE26EB"/>
    <w:multiLevelType w:val="multilevel"/>
    <w:tmpl w:val="9F60D3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2066723"/>
    <w:multiLevelType w:val="multilevel"/>
    <w:tmpl w:val="E59C4AC8"/>
    <w:lvl w:ilvl="0">
      <w:start w:val="1"/>
      <w:numFmt w:val="bullet"/>
      <w:pStyle w:val="Heading1"/>
      <w:lvlText w:val="●"/>
      <w:lvlJc w:val="left"/>
      <w:pPr>
        <w:ind w:left="720" w:hanging="360"/>
      </w:pPr>
      <w:rPr>
        <w:u w:val="none"/>
      </w:rPr>
    </w:lvl>
    <w:lvl w:ilvl="1">
      <w:start w:val="1"/>
      <w:numFmt w:val="bullet"/>
      <w:pStyle w:val="Heading2"/>
      <w:lvlText w:val="○"/>
      <w:lvlJc w:val="left"/>
      <w:pPr>
        <w:ind w:left="1440" w:hanging="360"/>
      </w:pPr>
      <w:rPr>
        <w:u w:val="none"/>
      </w:rPr>
    </w:lvl>
    <w:lvl w:ilvl="2">
      <w:start w:val="1"/>
      <w:numFmt w:val="bullet"/>
      <w:pStyle w:val="Heading3"/>
      <w:lvlText w:val="■"/>
      <w:lvlJc w:val="left"/>
      <w:pPr>
        <w:ind w:left="2160" w:hanging="360"/>
      </w:pPr>
      <w:rPr>
        <w:u w:val="none"/>
      </w:rPr>
    </w:lvl>
    <w:lvl w:ilvl="3">
      <w:start w:val="1"/>
      <w:numFmt w:val="bullet"/>
      <w:pStyle w:val="Heading4"/>
      <w:lvlText w:val="●"/>
      <w:lvlJc w:val="left"/>
      <w:pPr>
        <w:ind w:left="2880" w:hanging="360"/>
      </w:pPr>
      <w:rPr>
        <w:u w:val="none"/>
      </w:rPr>
    </w:lvl>
    <w:lvl w:ilvl="4">
      <w:start w:val="1"/>
      <w:numFmt w:val="bullet"/>
      <w:pStyle w:val="Heading5"/>
      <w:lvlText w:val="○"/>
      <w:lvlJc w:val="left"/>
      <w:pPr>
        <w:ind w:left="3600" w:hanging="360"/>
      </w:pPr>
      <w:rPr>
        <w:u w:val="none"/>
      </w:rPr>
    </w:lvl>
    <w:lvl w:ilvl="5">
      <w:start w:val="1"/>
      <w:numFmt w:val="bullet"/>
      <w:pStyle w:val="Heading6"/>
      <w:lvlText w:val="■"/>
      <w:lvlJc w:val="left"/>
      <w:pPr>
        <w:ind w:left="4320" w:hanging="360"/>
      </w:pPr>
      <w:rPr>
        <w:u w:val="none"/>
      </w:rPr>
    </w:lvl>
    <w:lvl w:ilvl="6">
      <w:start w:val="1"/>
      <w:numFmt w:val="bullet"/>
      <w:pStyle w:val="Heading7"/>
      <w:lvlText w:val="●"/>
      <w:lvlJc w:val="left"/>
      <w:pPr>
        <w:ind w:left="5040" w:hanging="360"/>
      </w:pPr>
      <w:rPr>
        <w:u w:val="none"/>
      </w:rPr>
    </w:lvl>
    <w:lvl w:ilvl="7">
      <w:start w:val="1"/>
      <w:numFmt w:val="bullet"/>
      <w:pStyle w:val="Heading8"/>
      <w:lvlText w:val="○"/>
      <w:lvlJc w:val="left"/>
      <w:pPr>
        <w:ind w:left="5760" w:hanging="360"/>
      </w:pPr>
      <w:rPr>
        <w:u w:val="none"/>
      </w:rPr>
    </w:lvl>
    <w:lvl w:ilvl="8">
      <w:start w:val="1"/>
      <w:numFmt w:val="bullet"/>
      <w:pStyle w:val="Heading9"/>
      <w:lvlText w:val="■"/>
      <w:lvlJc w:val="left"/>
      <w:pPr>
        <w:ind w:left="6480" w:hanging="360"/>
      </w:pPr>
      <w:rPr>
        <w:u w:val="none"/>
      </w:rPr>
    </w:lvl>
  </w:abstractNum>
  <w:abstractNum w:abstractNumId="4" w15:restartNumberingAfterBreak="0">
    <w:nsid w:val="539B162B"/>
    <w:multiLevelType w:val="multilevel"/>
    <w:tmpl w:val="6CB85AF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60D056D6"/>
    <w:multiLevelType w:val="multilevel"/>
    <w:tmpl w:val="537065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46741115">
    <w:abstractNumId w:val="3"/>
  </w:num>
  <w:num w:numId="2" w16cid:durableId="1800495354">
    <w:abstractNumId w:val="2"/>
  </w:num>
  <w:num w:numId="3" w16cid:durableId="1573009594">
    <w:abstractNumId w:val="0"/>
  </w:num>
  <w:num w:numId="4" w16cid:durableId="15155630">
    <w:abstractNumId w:val="1"/>
  </w:num>
  <w:num w:numId="5" w16cid:durableId="752823087">
    <w:abstractNumId w:val="5"/>
  </w:num>
  <w:num w:numId="6" w16cid:durableId="1911427000">
    <w:abstractNumId w:val="4"/>
  </w:num>
  <w:num w:numId="7" w16cid:durableId="102629776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44369785">
    <w:abstractNumId w:val="3"/>
  </w:num>
  <w:num w:numId="9" w16cid:durableId="506406017">
    <w:abstractNumId w:val="3"/>
  </w:num>
  <w:num w:numId="10" w16cid:durableId="474687047">
    <w:abstractNumId w:val="3"/>
  </w:num>
  <w:num w:numId="11" w16cid:durableId="17319992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5C1D"/>
    <w:rsid w:val="00001A17"/>
    <w:rsid w:val="00051654"/>
    <w:rsid w:val="000E194D"/>
    <w:rsid w:val="001661D1"/>
    <w:rsid w:val="001B2BCD"/>
    <w:rsid w:val="00217CD5"/>
    <w:rsid w:val="002327B4"/>
    <w:rsid w:val="00267C3D"/>
    <w:rsid w:val="002D5745"/>
    <w:rsid w:val="002E45E3"/>
    <w:rsid w:val="00310597"/>
    <w:rsid w:val="003969C8"/>
    <w:rsid w:val="00435CB7"/>
    <w:rsid w:val="00445C1D"/>
    <w:rsid w:val="004519CF"/>
    <w:rsid w:val="004B5AF9"/>
    <w:rsid w:val="005345A6"/>
    <w:rsid w:val="005A736F"/>
    <w:rsid w:val="005E21F5"/>
    <w:rsid w:val="00612505"/>
    <w:rsid w:val="006372A1"/>
    <w:rsid w:val="00645321"/>
    <w:rsid w:val="00694A4C"/>
    <w:rsid w:val="006A0A96"/>
    <w:rsid w:val="006C7857"/>
    <w:rsid w:val="006F66AE"/>
    <w:rsid w:val="00716C4B"/>
    <w:rsid w:val="0074636D"/>
    <w:rsid w:val="007A5F07"/>
    <w:rsid w:val="008D60F6"/>
    <w:rsid w:val="008E26A7"/>
    <w:rsid w:val="008F33F2"/>
    <w:rsid w:val="00913BBD"/>
    <w:rsid w:val="0093371B"/>
    <w:rsid w:val="00954747"/>
    <w:rsid w:val="009B780B"/>
    <w:rsid w:val="00A168B3"/>
    <w:rsid w:val="00A17BFD"/>
    <w:rsid w:val="00A97918"/>
    <w:rsid w:val="00B74D99"/>
    <w:rsid w:val="00BF3D85"/>
    <w:rsid w:val="00C627AB"/>
    <w:rsid w:val="00C62BC9"/>
    <w:rsid w:val="00D027B4"/>
    <w:rsid w:val="00D06110"/>
    <w:rsid w:val="00D91996"/>
    <w:rsid w:val="00E20B2A"/>
    <w:rsid w:val="00E3790A"/>
    <w:rsid w:val="00E62DBF"/>
    <w:rsid w:val="00E74F55"/>
    <w:rsid w:val="00F01B4C"/>
    <w:rsid w:val="00F60A7B"/>
    <w:rsid w:val="00F853F5"/>
    <w:rsid w:val="00FE0115"/>
    <w:rsid w:val="00FF5A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C36584"/>
  <w15:docId w15:val="{56AC02CF-7158-47DC-B8F3-C5944A92DE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pacing w:val="-3"/>
    </w:rPr>
  </w:style>
  <w:style w:type="paragraph" w:styleId="Heading1">
    <w:name w:val="heading 1"/>
    <w:basedOn w:val="Normal"/>
    <w:next w:val="ret1"/>
    <w:uiPriority w:val="9"/>
    <w:qFormat/>
    <w:rsid w:val="005574EE"/>
    <w:pPr>
      <w:keepNext/>
      <w:numPr>
        <w:numId w:val="1"/>
      </w:numPr>
      <w:spacing w:before="480" w:after="120"/>
      <w:outlineLvl w:val="0"/>
    </w:pPr>
    <w:rPr>
      <w:b/>
      <w:caps/>
      <w:sz w:val="28"/>
    </w:rPr>
  </w:style>
  <w:style w:type="paragraph" w:styleId="Heading2">
    <w:name w:val="heading 2"/>
    <w:basedOn w:val="Normal"/>
    <w:next w:val="ret1"/>
    <w:uiPriority w:val="9"/>
    <w:unhideWhenUsed/>
    <w:qFormat/>
    <w:rsid w:val="005574EE"/>
    <w:pPr>
      <w:keepNext/>
      <w:numPr>
        <w:ilvl w:val="1"/>
        <w:numId w:val="1"/>
      </w:numPr>
      <w:spacing w:before="360" w:after="120"/>
      <w:outlineLvl w:val="1"/>
    </w:pPr>
    <w:rPr>
      <w:b/>
      <w:smallCaps/>
      <w:sz w:val="24"/>
    </w:rPr>
  </w:style>
  <w:style w:type="paragraph" w:styleId="Heading3">
    <w:name w:val="heading 3"/>
    <w:basedOn w:val="Normal"/>
    <w:next w:val="ret1"/>
    <w:uiPriority w:val="9"/>
    <w:semiHidden/>
    <w:unhideWhenUsed/>
    <w:qFormat/>
    <w:rsid w:val="005574EE"/>
    <w:pPr>
      <w:keepNext/>
      <w:numPr>
        <w:ilvl w:val="2"/>
        <w:numId w:val="1"/>
      </w:numPr>
      <w:spacing w:before="240"/>
      <w:outlineLvl w:val="2"/>
    </w:pPr>
    <w:rPr>
      <w:b/>
      <w:iCs/>
    </w:rPr>
  </w:style>
  <w:style w:type="paragraph" w:styleId="Heading4">
    <w:name w:val="heading 4"/>
    <w:basedOn w:val="Normal"/>
    <w:next w:val="ret1"/>
    <w:uiPriority w:val="9"/>
    <w:semiHidden/>
    <w:unhideWhenUsed/>
    <w:qFormat/>
    <w:rsid w:val="005574EE"/>
    <w:pPr>
      <w:keepNext/>
      <w:numPr>
        <w:ilvl w:val="3"/>
        <w:numId w:val="1"/>
      </w:numPr>
      <w:spacing w:before="240"/>
      <w:jc w:val="both"/>
      <w:outlineLvl w:val="3"/>
    </w:pPr>
    <w:rPr>
      <w:bCs/>
    </w:rPr>
  </w:style>
  <w:style w:type="paragraph" w:styleId="Heading5">
    <w:name w:val="heading 5"/>
    <w:basedOn w:val="Heading4"/>
    <w:next w:val="ret1"/>
    <w:uiPriority w:val="9"/>
    <w:semiHidden/>
    <w:unhideWhenUsed/>
    <w:qFormat/>
    <w:pPr>
      <w:numPr>
        <w:ilvl w:val="4"/>
      </w:numPr>
      <w:outlineLvl w:val="4"/>
    </w:pPr>
    <w:rPr>
      <w:b/>
      <w:bCs w:val="0"/>
    </w:rPr>
  </w:style>
  <w:style w:type="paragraph" w:styleId="Heading6">
    <w:name w:val="heading 6"/>
    <w:basedOn w:val="Heading4"/>
    <w:next w:val="ret1"/>
    <w:uiPriority w:val="9"/>
    <w:semiHidden/>
    <w:unhideWhenUsed/>
    <w:qFormat/>
    <w:pPr>
      <w:numPr>
        <w:ilvl w:val="5"/>
      </w:numPr>
      <w:outlineLvl w:val="5"/>
    </w:pPr>
  </w:style>
  <w:style w:type="paragraph" w:styleId="Heading7">
    <w:name w:val="heading 7"/>
    <w:basedOn w:val="Heading4"/>
    <w:next w:val="ret1"/>
    <w:qFormat/>
    <w:pPr>
      <w:numPr>
        <w:ilvl w:val="6"/>
      </w:numPr>
      <w:outlineLvl w:val="6"/>
    </w:pPr>
    <w:rPr>
      <w:i/>
    </w:rPr>
  </w:style>
  <w:style w:type="paragraph" w:styleId="Heading8">
    <w:name w:val="heading 8"/>
    <w:basedOn w:val="Heading4"/>
    <w:next w:val="ret1"/>
    <w:qFormat/>
    <w:pPr>
      <w:numPr>
        <w:ilvl w:val="7"/>
      </w:numPr>
      <w:outlineLvl w:val="7"/>
    </w:pPr>
    <w:rPr>
      <w:i/>
    </w:rPr>
  </w:style>
  <w:style w:type="paragraph" w:styleId="Heading9">
    <w:name w:val="heading 9"/>
    <w:basedOn w:val="Heading4"/>
    <w:next w:val="ret1"/>
    <w:qFormat/>
    <w:pPr>
      <w:numPr>
        <w:ilvl w:val="8"/>
      </w:numPr>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ret1">
    <w:name w:val="ret1"/>
    <w:basedOn w:val="Normal"/>
    <w:link w:val="ret1Char"/>
    <w:rsid w:val="00D76BD0"/>
    <w:pPr>
      <w:spacing w:before="120"/>
      <w:ind w:left="850"/>
      <w:jc w:val="both"/>
    </w:pPr>
  </w:style>
  <w:style w:type="paragraph" w:styleId="Footer">
    <w:name w:val="footer"/>
    <w:basedOn w:val="Normal"/>
    <w:link w:val="FooterChar"/>
    <w:uiPriority w:val="99"/>
    <w:pPr>
      <w:tabs>
        <w:tab w:val="center" w:pos="4536"/>
        <w:tab w:val="right" w:pos="9072"/>
      </w:tabs>
    </w:pPr>
  </w:style>
  <w:style w:type="paragraph" w:styleId="TOC2">
    <w:name w:val="toc 2"/>
    <w:basedOn w:val="Normal"/>
    <w:next w:val="Normal"/>
    <w:uiPriority w:val="39"/>
    <w:pPr>
      <w:tabs>
        <w:tab w:val="right" w:leader="dot" w:pos="9355"/>
      </w:tabs>
      <w:spacing w:before="60"/>
      <w:ind w:left="221"/>
    </w:pPr>
  </w:style>
  <w:style w:type="paragraph" w:styleId="TOC1">
    <w:name w:val="toc 1"/>
    <w:basedOn w:val="Normal"/>
    <w:next w:val="Normal"/>
    <w:uiPriority w:val="39"/>
    <w:pPr>
      <w:tabs>
        <w:tab w:val="right" w:pos="9355"/>
      </w:tabs>
      <w:spacing w:before="160"/>
    </w:pPr>
    <w:rPr>
      <w:b/>
      <w:caps/>
      <w:u w:val="single"/>
    </w:rPr>
  </w:style>
  <w:style w:type="paragraph" w:styleId="TOC3">
    <w:name w:val="toc 3"/>
    <w:basedOn w:val="Normal"/>
    <w:next w:val="Normal"/>
    <w:uiPriority w:val="39"/>
    <w:pPr>
      <w:tabs>
        <w:tab w:val="right" w:leader="dot" w:pos="9355"/>
      </w:tabs>
      <w:spacing w:before="20" w:after="20"/>
      <w:ind w:left="442"/>
    </w:pPr>
  </w:style>
  <w:style w:type="paragraph" w:customStyle="1" w:styleId="ret2">
    <w:name w:val="ret2"/>
    <w:basedOn w:val="Normal"/>
    <w:pPr>
      <w:spacing w:after="120"/>
      <w:ind w:left="1418" w:hanging="426"/>
    </w:pPr>
  </w:style>
  <w:style w:type="paragraph" w:styleId="TOC4">
    <w:name w:val="toc 4"/>
    <w:basedOn w:val="Normal"/>
    <w:next w:val="Normal"/>
    <w:semiHidden/>
    <w:pPr>
      <w:tabs>
        <w:tab w:val="right" w:pos="9355"/>
      </w:tabs>
      <w:ind w:left="660"/>
    </w:pPr>
  </w:style>
  <w:style w:type="paragraph" w:styleId="TOC5">
    <w:name w:val="toc 5"/>
    <w:basedOn w:val="Normal"/>
    <w:next w:val="Normal"/>
    <w:semiHidden/>
    <w:pPr>
      <w:tabs>
        <w:tab w:val="right" w:pos="9355"/>
      </w:tabs>
      <w:ind w:left="880"/>
    </w:pPr>
  </w:style>
  <w:style w:type="paragraph" w:styleId="TOC6">
    <w:name w:val="toc 6"/>
    <w:basedOn w:val="Normal"/>
    <w:next w:val="Normal"/>
    <w:semiHidden/>
    <w:pPr>
      <w:tabs>
        <w:tab w:val="right" w:pos="9355"/>
      </w:tabs>
      <w:ind w:left="1100"/>
    </w:pPr>
  </w:style>
  <w:style w:type="paragraph" w:styleId="TOC7">
    <w:name w:val="toc 7"/>
    <w:basedOn w:val="Normal"/>
    <w:next w:val="Normal"/>
    <w:semiHidden/>
    <w:pPr>
      <w:tabs>
        <w:tab w:val="right" w:pos="9355"/>
      </w:tabs>
      <w:ind w:left="1320"/>
    </w:pPr>
  </w:style>
  <w:style w:type="paragraph" w:styleId="TOC8">
    <w:name w:val="toc 8"/>
    <w:basedOn w:val="Normal"/>
    <w:next w:val="Normal"/>
    <w:semiHidden/>
    <w:pPr>
      <w:tabs>
        <w:tab w:val="right" w:pos="9355"/>
      </w:tabs>
      <w:ind w:left="1540"/>
    </w:pPr>
  </w:style>
  <w:style w:type="paragraph" w:styleId="TOC9">
    <w:name w:val="toc 9"/>
    <w:basedOn w:val="Normal"/>
    <w:next w:val="Normal"/>
    <w:semiHidden/>
    <w:pPr>
      <w:tabs>
        <w:tab w:val="right" w:pos="9355"/>
      </w:tabs>
      <w:ind w:left="1760"/>
    </w:pPr>
  </w:style>
  <w:style w:type="paragraph" w:customStyle="1" w:styleId="ret3">
    <w:name w:val="ret3"/>
    <w:basedOn w:val="ret2"/>
  </w:style>
  <w:style w:type="paragraph" w:customStyle="1" w:styleId="ret4">
    <w:name w:val="ret4"/>
    <w:basedOn w:val="Normal"/>
    <w:pPr>
      <w:ind w:left="1418"/>
    </w:pPr>
  </w:style>
  <w:style w:type="paragraph" w:customStyle="1" w:styleId="ssencadre">
    <w:name w:val="ssencadre"/>
    <w:basedOn w:val="Normal"/>
    <w:pPr>
      <w:jc w:val="center"/>
    </w:pPr>
    <w:rPr>
      <w:b/>
      <w:caps/>
      <w:sz w:val="24"/>
    </w:rPr>
  </w:style>
  <w:style w:type="paragraph" w:customStyle="1" w:styleId="ret5">
    <w:name w:val="ret5"/>
    <w:basedOn w:val="ret4"/>
    <w:pPr>
      <w:spacing w:after="120"/>
      <w:ind w:left="1843" w:hanging="425"/>
    </w:pPr>
  </w:style>
  <w:style w:type="paragraph" w:customStyle="1" w:styleId="ret6">
    <w:name w:val="ret6"/>
    <w:basedOn w:val="ret5"/>
    <w:pPr>
      <w:ind w:hanging="424"/>
    </w:pPr>
  </w:style>
  <w:style w:type="paragraph" w:customStyle="1" w:styleId="ret7">
    <w:name w:val="ret7"/>
    <w:basedOn w:val="Heading4"/>
    <w:next w:val="ret1"/>
    <w:pPr>
      <w:spacing w:before="0"/>
      <w:ind w:left="1843"/>
      <w:outlineLvl w:val="9"/>
    </w:pPr>
    <w:rPr>
      <w:i/>
    </w:rPr>
  </w:style>
  <w:style w:type="paragraph" w:customStyle="1" w:styleId="ret8">
    <w:name w:val="ret8"/>
    <w:basedOn w:val="ret6"/>
    <w:pPr>
      <w:ind w:left="2127" w:hanging="426"/>
    </w:pPr>
  </w:style>
  <w:style w:type="paragraph" w:customStyle="1" w:styleId="ret9">
    <w:name w:val="ret9"/>
    <w:basedOn w:val="ret3"/>
    <w:pPr>
      <w:ind w:left="2127"/>
    </w:pPr>
  </w:style>
  <w:style w:type="paragraph" w:customStyle="1" w:styleId="changerecord">
    <w:name w:val="changerecord"/>
    <w:basedOn w:val="Normal"/>
    <w:pPr>
      <w:tabs>
        <w:tab w:val="left" w:pos="1134"/>
        <w:tab w:val="right" w:leader="dot" w:pos="7088"/>
        <w:tab w:val="left" w:pos="7371"/>
        <w:tab w:val="left" w:pos="8222"/>
      </w:tabs>
      <w:spacing w:after="480"/>
      <w:jc w:val="center"/>
    </w:pPr>
    <w:rPr>
      <w:spacing w:val="160"/>
      <w:sz w:val="28"/>
    </w:rPr>
  </w:style>
  <w:style w:type="paragraph" w:customStyle="1" w:styleId="contents">
    <w:name w:val="contents"/>
    <w:basedOn w:val="Normal"/>
    <w:pPr>
      <w:tabs>
        <w:tab w:val="left" w:pos="1134"/>
        <w:tab w:val="right" w:leader="dot" w:pos="7088"/>
        <w:tab w:val="left" w:pos="7371"/>
        <w:tab w:val="left" w:pos="8222"/>
      </w:tabs>
      <w:spacing w:before="240" w:after="120"/>
      <w:ind w:left="3402" w:hanging="3402"/>
      <w:jc w:val="center"/>
    </w:pPr>
    <w:rPr>
      <w:spacing w:val="160"/>
      <w:kern w:val="24"/>
      <w:sz w:val="28"/>
      <w:lang w:val="fr-FR"/>
    </w:rPr>
  </w:style>
  <w:style w:type="paragraph" w:customStyle="1" w:styleId="MajorTitle">
    <w:name w:val="Major Title"/>
    <w:basedOn w:val="Normal"/>
    <w:next w:val="Normal"/>
    <w:pPr>
      <w:spacing w:before="480" w:after="120"/>
      <w:jc w:val="center"/>
    </w:pPr>
    <w:rPr>
      <w:b/>
      <w:bCs/>
      <w:smallCaps/>
      <w:sz w:val="44"/>
    </w:rPr>
  </w:style>
  <w:style w:type="paragraph" w:customStyle="1" w:styleId="MinorTitle">
    <w:name w:val="Minor Title"/>
    <w:basedOn w:val="MajorTitle"/>
    <w:next w:val="Normal"/>
    <w:pPr>
      <w:spacing w:before="240"/>
    </w:pPr>
    <w:rPr>
      <w:smallCaps w:val="0"/>
      <w:sz w:val="32"/>
    </w:rPr>
  </w:style>
  <w:style w:type="paragraph" w:styleId="Header">
    <w:name w:val="header"/>
    <w:basedOn w:val="Normal"/>
    <w:pPr>
      <w:tabs>
        <w:tab w:val="center" w:pos="4536"/>
        <w:tab w:val="right" w:pos="9072"/>
      </w:tabs>
    </w:pPr>
  </w:style>
  <w:style w:type="paragraph" w:styleId="Caption">
    <w:name w:val="caption"/>
    <w:basedOn w:val="Normal"/>
    <w:next w:val="Normal"/>
    <w:qFormat/>
    <w:pPr>
      <w:spacing w:before="120" w:after="120"/>
    </w:pPr>
    <w:rPr>
      <w:i/>
    </w:rPr>
  </w:style>
  <w:style w:type="character" w:styleId="PageNumber">
    <w:name w:val="page number"/>
    <w:basedOn w:val="DefaultParagraphFont"/>
  </w:style>
  <w:style w:type="character" w:styleId="Hyperlink">
    <w:name w:val="Hyperlink"/>
    <w:uiPriority w:val="99"/>
    <w:rPr>
      <w:color w:val="0000FF"/>
      <w:u w:val="single"/>
    </w:rPr>
  </w:style>
  <w:style w:type="paragraph" w:styleId="TableofFigures">
    <w:name w:val="table of figures"/>
    <w:basedOn w:val="Normal"/>
    <w:next w:val="Normal"/>
    <w:uiPriority w:val="99"/>
    <w:pPr>
      <w:ind w:left="480" w:hanging="480"/>
    </w:pPr>
  </w:style>
  <w:style w:type="character" w:customStyle="1" w:styleId="ret1Char">
    <w:name w:val="ret1 Char"/>
    <w:link w:val="ret1"/>
    <w:rsid w:val="00D76BD0"/>
    <w:rPr>
      <w:rFonts w:ascii="Arial" w:hAnsi="Arial"/>
      <w:spacing w:val="-3"/>
      <w:lang w:val="en-US" w:eastAsia="en-US" w:bidi="ar-SA"/>
    </w:rPr>
  </w:style>
  <w:style w:type="paragraph" w:customStyle="1" w:styleId="DateIssued">
    <w:name w:val="DateIssued"/>
    <w:basedOn w:val="Normal"/>
    <w:pPr>
      <w:jc w:val="center"/>
    </w:pPr>
    <w:rPr>
      <w:bCs/>
      <w:sz w:val="28"/>
    </w:rPr>
  </w:style>
  <w:style w:type="paragraph" w:customStyle="1" w:styleId="req">
    <w:name w:val="req"/>
    <w:basedOn w:val="ret1"/>
    <w:link w:val="reqChar"/>
    <w:qFormat/>
    <w:rsid w:val="00122F84"/>
    <w:pPr>
      <w:ind w:left="360"/>
    </w:pPr>
  </w:style>
  <w:style w:type="character" w:customStyle="1" w:styleId="reqChar">
    <w:name w:val="req Char"/>
    <w:basedOn w:val="ret1Char"/>
    <w:link w:val="req"/>
    <w:rsid w:val="00122F84"/>
    <w:rPr>
      <w:rFonts w:ascii="Arial" w:hAnsi="Arial"/>
      <w:spacing w:val="-3"/>
      <w:lang w:val="en-US" w:eastAsia="en-US" w:bidi="ar-SA"/>
    </w:rPr>
  </w:style>
  <w:style w:type="paragraph" w:customStyle="1" w:styleId="Styleret1Red">
    <w:name w:val="Style ret1 + Red"/>
    <w:basedOn w:val="ret1"/>
    <w:next w:val="ret1"/>
    <w:link w:val="Styleret1RedChar"/>
    <w:rsid w:val="00206ACA"/>
    <w:rPr>
      <w:color w:val="FF0000"/>
    </w:rPr>
  </w:style>
  <w:style w:type="character" w:customStyle="1" w:styleId="Styleret1RedChar">
    <w:name w:val="Style ret1 + Red Char"/>
    <w:link w:val="Styleret1Red"/>
    <w:rsid w:val="00206ACA"/>
    <w:rPr>
      <w:rFonts w:ascii="Arial" w:hAnsi="Arial"/>
      <w:color w:val="FF0000"/>
      <w:spacing w:val="-3"/>
      <w:lang w:val="en-US" w:eastAsia="en-US" w:bidi="ar-SA"/>
    </w:rPr>
  </w:style>
  <w:style w:type="character" w:styleId="FollowedHyperlink">
    <w:name w:val="FollowedHyperlink"/>
    <w:rsid w:val="00D94F4E"/>
    <w:rPr>
      <w:color w:val="800080"/>
      <w:u w:val="single"/>
    </w:rPr>
  </w:style>
  <w:style w:type="table" w:styleId="TableGrid">
    <w:name w:val="Table Grid"/>
    <w:basedOn w:val="TableNormal"/>
    <w:uiPriority w:val="59"/>
    <w:rsid w:val="00D94F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734F0"/>
    <w:rPr>
      <w:rFonts w:ascii="Lucida Grande" w:hAnsi="Lucida Grande" w:cs="Lucida Grande"/>
      <w:sz w:val="18"/>
      <w:szCs w:val="18"/>
    </w:rPr>
  </w:style>
  <w:style w:type="character" w:customStyle="1" w:styleId="BalloonTextChar">
    <w:name w:val="Balloon Text Char"/>
    <w:link w:val="BalloonText"/>
    <w:uiPriority w:val="99"/>
    <w:semiHidden/>
    <w:rsid w:val="00B734F0"/>
    <w:rPr>
      <w:rFonts w:ascii="Lucida Grande" w:hAnsi="Lucida Grande" w:cs="Lucida Grande"/>
      <w:spacing w:val="-3"/>
      <w:sz w:val="18"/>
      <w:szCs w:val="18"/>
    </w:rPr>
  </w:style>
  <w:style w:type="paragraph" w:styleId="FootnoteText">
    <w:name w:val="footnote text"/>
    <w:basedOn w:val="Normal"/>
    <w:link w:val="FootnoteTextChar"/>
    <w:uiPriority w:val="99"/>
    <w:unhideWhenUsed/>
    <w:rsid w:val="00C908E4"/>
    <w:rPr>
      <w:sz w:val="24"/>
      <w:szCs w:val="24"/>
    </w:rPr>
  </w:style>
  <w:style w:type="character" w:customStyle="1" w:styleId="FootnoteTextChar">
    <w:name w:val="Footnote Text Char"/>
    <w:link w:val="FootnoteText"/>
    <w:uiPriority w:val="99"/>
    <w:rsid w:val="00C908E4"/>
    <w:rPr>
      <w:rFonts w:ascii="Arial" w:hAnsi="Arial"/>
      <w:spacing w:val="-3"/>
      <w:sz w:val="24"/>
      <w:szCs w:val="24"/>
    </w:rPr>
  </w:style>
  <w:style w:type="character" w:styleId="FootnoteReference">
    <w:name w:val="footnote reference"/>
    <w:uiPriority w:val="99"/>
    <w:unhideWhenUsed/>
    <w:rsid w:val="00C908E4"/>
    <w:rPr>
      <w:vertAlign w:val="superscript"/>
    </w:rPr>
  </w:style>
  <w:style w:type="paragraph" w:styleId="NormalWeb">
    <w:name w:val="Normal (Web)"/>
    <w:basedOn w:val="Normal"/>
    <w:uiPriority w:val="99"/>
    <w:unhideWhenUsed/>
    <w:rsid w:val="0094160B"/>
    <w:pPr>
      <w:spacing w:before="100" w:beforeAutospacing="1" w:after="100" w:afterAutospacing="1"/>
    </w:pPr>
    <w:rPr>
      <w:rFonts w:ascii="Times" w:hAnsi="Times"/>
      <w:spacing w:val="0"/>
    </w:rPr>
  </w:style>
  <w:style w:type="paragraph" w:styleId="Revision">
    <w:name w:val="Revision"/>
    <w:hidden/>
    <w:uiPriority w:val="71"/>
    <w:rsid w:val="00027974"/>
    <w:rPr>
      <w:spacing w:val="-3"/>
    </w:rPr>
  </w:style>
  <w:style w:type="character" w:styleId="CommentReference">
    <w:name w:val="annotation reference"/>
    <w:uiPriority w:val="99"/>
    <w:semiHidden/>
    <w:unhideWhenUsed/>
    <w:rsid w:val="00E94331"/>
    <w:rPr>
      <w:sz w:val="16"/>
      <w:szCs w:val="16"/>
    </w:rPr>
  </w:style>
  <w:style w:type="paragraph" w:styleId="CommentText">
    <w:name w:val="annotation text"/>
    <w:basedOn w:val="Normal"/>
    <w:link w:val="CommentTextChar"/>
    <w:uiPriority w:val="99"/>
    <w:semiHidden/>
    <w:unhideWhenUsed/>
    <w:rsid w:val="00E94331"/>
  </w:style>
  <w:style w:type="character" w:customStyle="1" w:styleId="CommentTextChar">
    <w:name w:val="Comment Text Char"/>
    <w:link w:val="CommentText"/>
    <w:uiPriority w:val="99"/>
    <w:semiHidden/>
    <w:rsid w:val="00E94331"/>
    <w:rPr>
      <w:rFonts w:ascii="Arial" w:hAnsi="Arial"/>
      <w:spacing w:val="-3"/>
    </w:rPr>
  </w:style>
  <w:style w:type="paragraph" w:styleId="CommentSubject">
    <w:name w:val="annotation subject"/>
    <w:basedOn w:val="CommentText"/>
    <w:next w:val="CommentText"/>
    <w:link w:val="CommentSubjectChar"/>
    <w:uiPriority w:val="99"/>
    <w:semiHidden/>
    <w:unhideWhenUsed/>
    <w:rsid w:val="00E94331"/>
    <w:rPr>
      <w:b/>
      <w:bCs/>
    </w:rPr>
  </w:style>
  <w:style w:type="character" w:customStyle="1" w:styleId="CommentSubjectChar">
    <w:name w:val="Comment Subject Char"/>
    <w:link w:val="CommentSubject"/>
    <w:uiPriority w:val="99"/>
    <w:semiHidden/>
    <w:rsid w:val="00E94331"/>
    <w:rPr>
      <w:rFonts w:ascii="Arial" w:hAnsi="Arial"/>
      <w:b/>
      <w:bCs/>
      <w:spacing w:val="-3"/>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70" w:type="dxa"/>
        <w:right w:w="7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2E45E3"/>
    <w:pPr>
      <w:ind w:left="720"/>
      <w:contextualSpacing/>
    </w:pPr>
  </w:style>
  <w:style w:type="character" w:customStyle="1" w:styleId="FooterChar">
    <w:name w:val="Footer Char"/>
    <w:basedOn w:val="DefaultParagraphFont"/>
    <w:link w:val="Footer"/>
    <w:uiPriority w:val="99"/>
    <w:rsid w:val="00A17BFD"/>
    <w:rPr>
      <w:spacing w:val="-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3464363">
      <w:bodyDiv w:val="1"/>
      <w:marLeft w:val="0"/>
      <w:marRight w:val="0"/>
      <w:marTop w:val="0"/>
      <w:marBottom w:val="0"/>
      <w:divBdr>
        <w:top w:val="none" w:sz="0" w:space="0" w:color="auto"/>
        <w:left w:val="none" w:sz="0" w:space="0" w:color="auto"/>
        <w:bottom w:val="none" w:sz="0" w:space="0" w:color="auto"/>
        <w:right w:val="none" w:sz="0" w:space="0" w:color="auto"/>
      </w:divBdr>
      <w:divsChild>
        <w:div w:id="1077828235">
          <w:marLeft w:val="0"/>
          <w:marRight w:val="0"/>
          <w:marTop w:val="0"/>
          <w:marBottom w:val="0"/>
          <w:divBdr>
            <w:top w:val="none" w:sz="0" w:space="0" w:color="auto"/>
            <w:left w:val="none" w:sz="0" w:space="0" w:color="auto"/>
            <w:bottom w:val="none" w:sz="0" w:space="0" w:color="auto"/>
            <w:right w:val="none" w:sz="0" w:space="0" w:color="auto"/>
          </w:divBdr>
          <w:divsChild>
            <w:div w:id="1718773916">
              <w:marLeft w:val="0"/>
              <w:marRight w:val="0"/>
              <w:marTop w:val="0"/>
              <w:marBottom w:val="0"/>
              <w:divBdr>
                <w:top w:val="none" w:sz="0" w:space="0" w:color="auto"/>
                <w:left w:val="none" w:sz="0" w:space="0" w:color="auto"/>
                <w:bottom w:val="none" w:sz="0" w:space="0" w:color="auto"/>
                <w:right w:val="none" w:sz="0" w:space="0" w:color="auto"/>
              </w:divBdr>
              <w:divsChild>
                <w:div w:id="84085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docushare.tmt.org/docushare/dsweb/Get/Document-91129" TargetMode="External"/><Relationship Id="rId18" Type="http://schemas.openxmlformats.org/officeDocument/2006/relationships/hyperlink" Target="https://docushare.tmt.org/docushare/dsweb/Get/Document-601" TargetMode="External"/><Relationship Id="rId26" Type="http://schemas.openxmlformats.org/officeDocument/2006/relationships/image" Target="media/image5.png"/><Relationship Id="rId39" Type="http://schemas.openxmlformats.org/officeDocument/2006/relationships/image" Target="media/image14.gif"/><Relationship Id="rId21" Type="http://schemas.openxmlformats.org/officeDocument/2006/relationships/hyperlink" Target="https://docushare.tmt.org/docushare/dsweb/Get/Document-2689" TargetMode="External"/><Relationship Id="rId34" Type="http://schemas.openxmlformats.org/officeDocument/2006/relationships/image" Target="media/image12.png"/><Relationship Id="rId42" Type="http://schemas.openxmlformats.org/officeDocument/2006/relationships/hyperlink" Target="https://tracetree.tmt.org/TMT_Requirements/KeyPerfChart_MCAO.only.html" TargetMode="External"/><Relationship Id="rId47" Type="http://schemas.openxmlformats.org/officeDocument/2006/relationships/image" Target="media/image18.gif"/><Relationship Id="rId50" Type="http://schemas.openxmlformats.org/officeDocument/2006/relationships/image" Target="media/image19.gif"/><Relationship Id="rId55" Type="http://schemas.openxmlformats.org/officeDocument/2006/relationships/hyperlink" Target="https://tracetree.tmt.org/TMT_Requirements/KeyPerfChart_PUPIL.only.html" TargetMode="External"/><Relationship Id="rId63" Type="http://schemas.openxmlformats.org/officeDocument/2006/relationships/hyperlink" Target="https://tracetree.tmt.org/TMT_Requirements/KeyPerfChart_ACQAO.only.html" TargetMode="Externa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docushare.tmt.org/docushare/dsweb/Get/Document-7842"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cushare.tmt.org/docushare/dsweb/Get/Document-32176/" TargetMode="External"/><Relationship Id="rId24" Type="http://schemas.openxmlformats.org/officeDocument/2006/relationships/header" Target="header1.xml"/><Relationship Id="rId32" Type="http://schemas.openxmlformats.org/officeDocument/2006/relationships/image" Target="media/image11.png"/><Relationship Id="rId37" Type="http://schemas.openxmlformats.org/officeDocument/2006/relationships/header" Target="header5.xml"/><Relationship Id="rId40" Type="http://schemas.openxmlformats.org/officeDocument/2006/relationships/hyperlink" Target="https://tracetree.tmt.org/TMT_Requirements/KeyPerfChart_NGSAO.only.html" TargetMode="External"/><Relationship Id="rId45" Type="http://schemas.openxmlformats.org/officeDocument/2006/relationships/image" Target="media/image17.gif"/><Relationship Id="rId53" Type="http://schemas.openxmlformats.org/officeDocument/2006/relationships/hyperlink" Target="https://tracetree.tmt.org/TMT_Requirements/KeyPerfChart_PHOTD.only.html" TargetMode="External"/><Relationship Id="rId58" Type="http://schemas.openxmlformats.org/officeDocument/2006/relationships/image" Target="media/image23.gif"/><Relationship Id="rId66" Type="http://schemas.openxmlformats.org/officeDocument/2006/relationships/image" Target="media/image27.gif"/><Relationship Id="rId5" Type="http://schemas.openxmlformats.org/officeDocument/2006/relationships/settings" Target="settings.xml"/><Relationship Id="rId15" Type="http://schemas.openxmlformats.org/officeDocument/2006/relationships/hyperlink" Target="https://docushare.tmt.org/docushare/dsweb/Get/Document-7842" TargetMode="External"/><Relationship Id="rId23" Type="http://schemas.openxmlformats.org/officeDocument/2006/relationships/image" Target="media/image3.png"/><Relationship Id="rId28" Type="http://schemas.openxmlformats.org/officeDocument/2006/relationships/image" Target="media/image7.png"/><Relationship Id="rId36" Type="http://schemas.openxmlformats.org/officeDocument/2006/relationships/image" Target="media/image13.png"/><Relationship Id="rId49" Type="http://schemas.openxmlformats.org/officeDocument/2006/relationships/hyperlink" Target="https://tracetree.tmt.org/TMT_Requirements/KeyPerfChart_ASTR.only.html" TargetMode="External"/><Relationship Id="rId57" Type="http://schemas.openxmlformats.org/officeDocument/2006/relationships/hyperlink" Target="https://tracetree.tmt.org/TMT_Requirements/KeyPerfChart_POINT.only.html" TargetMode="External"/><Relationship Id="rId61" Type="http://schemas.openxmlformats.org/officeDocument/2006/relationships/hyperlink" Target="https://tracetree.tmt.org/TMT_Requirements/KeyPerfChart_PRESET.only.html" TargetMode="External"/><Relationship Id="rId10" Type="http://schemas.openxmlformats.org/officeDocument/2006/relationships/hyperlink" Target="mailto:was@tmt.org" TargetMode="External"/><Relationship Id="rId19" Type="http://schemas.openxmlformats.org/officeDocument/2006/relationships/hyperlink" Target="https://nap.nationalacademies.org/read/26141/chapter/1" TargetMode="External"/><Relationship Id="rId31" Type="http://schemas.openxmlformats.org/officeDocument/2006/relationships/image" Target="media/image10.png"/><Relationship Id="rId44" Type="http://schemas.openxmlformats.org/officeDocument/2006/relationships/hyperlink" Target="https://tracetree.tmt.org/TMT_Requirements/KeyPerfChart_PSSN.only.html" TargetMode="External"/><Relationship Id="rId52" Type="http://schemas.openxmlformats.org/officeDocument/2006/relationships/image" Target="media/image20.gif"/><Relationship Id="rId60" Type="http://schemas.openxmlformats.org/officeDocument/2006/relationships/image" Target="media/image24.gif"/><Relationship Id="rId65" Type="http://schemas.openxmlformats.org/officeDocument/2006/relationships/hyperlink" Target="https://tracetree.tmt.org/TMT_Requirements/KeyPerfChart_ACQSL.only.html"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docushare.tmt.org/docushare/dsweb/Get/Document-7842" TargetMode="External"/><Relationship Id="rId22" Type="http://schemas.openxmlformats.org/officeDocument/2006/relationships/image" Target="media/image2.pn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eader" Target="header4.xml"/><Relationship Id="rId43" Type="http://schemas.openxmlformats.org/officeDocument/2006/relationships/image" Target="media/image16.gif"/><Relationship Id="rId48" Type="http://schemas.openxmlformats.org/officeDocument/2006/relationships/hyperlink" Target="https://tracetree.tmt.org/TMT_Requirements/KeyPerfChart_TPUT.only.html" TargetMode="External"/><Relationship Id="rId56" Type="http://schemas.openxmlformats.org/officeDocument/2006/relationships/image" Target="media/image22.gif"/><Relationship Id="rId64" Type="http://schemas.openxmlformats.org/officeDocument/2006/relationships/image" Target="media/image26.gif"/><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tracetree.tmt.org/TMT_Requirements/KeyPerfChart_PHOTA.only.html" TargetMode="External"/><Relationship Id="rId3" Type="http://schemas.openxmlformats.org/officeDocument/2006/relationships/numbering" Target="numbering.xml"/><Relationship Id="rId12" Type="http://schemas.openxmlformats.org/officeDocument/2006/relationships/hyperlink" Target="https://docushare.tmt.org/docushare/dsweb/Get/Document-319" TargetMode="External"/><Relationship Id="rId17" Type="http://schemas.openxmlformats.org/officeDocument/2006/relationships/hyperlink" Target="https://docushare.tmt.org/docushare/dsweb/Get/Document-95901" TargetMode="External"/><Relationship Id="rId25" Type="http://schemas.openxmlformats.org/officeDocument/2006/relationships/header" Target="header2.xml"/><Relationship Id="rId33" Type="http://schemas.openxmlformats.org/officeDocument/2006/relationships/header" Target="header3.xml"/><Relationship Id="rId38" Type="http://schemas.openxmlformats.org/officeDocument/2006/relationships/hyperlink" Target="https://tracetree.tmt.org/TMT_Requirements/KeyPerfCharts.html" TargetMode="External"/><Relationship Id="rId46" Type="http://schemas.openxmlformats.org/officeDocument/2006/relationships/hyperlink" Target="https://tracetree.tmt.org/TMT_Requirements/KeyPerfChart_PSSNF.only.html" TargetMode="External"/><Relationship Id="rId59" Type="http://schemas.openxmlformats.org/officeDocument/2006/relationships/hyperlink" Target="https://tracetree.tmt.org/TMT_Requirements/KeyPerfChart_VIB.only.html" TargetMode="External"/><Relationship Id="rId67" Type="http://schemas.openxmlformats.org/officeDocument/2006/relationships/hyperlink" Target="https://tracetree.tmt.org/TMT_Requirements/KeyPerfChart_HEAT.only.html" TargetMode="External"/><Relationship Id="rId20" Type="http://schemas.openxmlformats.org/officeDocument/2006/relationships/hyperlink" Target="https://docushare.tmt.org/docushare/dsweb/Get/Document-76670" TargetMode="External"/><Relationship Id="rId41" Type="http://schemas.openxmlformats.org/officeDocument/2006/relationships/image" Target="media/image15.gif"/><Relationship Id="rId54" Type="http://schemas.openxmlformats.org/officeDocument/2006/relationships/image" Target="media/image21.gif"/><Relationship Id="rId62" Type="http://schemas.openxmlformats.org/officeDocument/2006/relationships/image" Target="media/image25.gif"/></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4.jpg"/></Relationships>
</file>

<file path=word/_rels/header5.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ElRNNAcAMtThMlEYYydKSYSLJEQ==">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</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0093A34-02A0-42B5-BB03-C095E7AB20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47</Pages>
  <Words>9662</Words>
  <Characters>55079</Characters>
  <Application>Microsoft Office Word</Application>
  <DocSecurity>0</DocSecurity>
  <Lines>458</Lines>
  <Paragraphs>129</Paragraphs>
  <ScaleCrop>false</ScaleCrop>
  <HeadingPairs>
    <vt:vector size="2" baseType="variant">
      <vt:variant>
        <vt:lpstr>Title</vt:lpstr>
      </vt:variant>
      <vt:variant>
        <vt:i4>1</vt:i4>
      </vt:variant>
    </vt:vector>
  </HeadingPairs>
  <TitlesOfParts>
    <vt:vector size="1" baseType="lpstr">
      <vt:lpstr>TMT Science Cases Flowdown and Traceability</vt:lpstr>
    </vt:vector>
  </TitlesOfParts>
  <Company/>
  <LinksUpToDate>false</LinksUpToDate>
  <CharactersWithSpaces>64612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TMT Science Cases Flowdown and Traceability</dc:title>
  <dc:creator/>
  <cp:keywords>TMT.PSC.TEC.22.002.REL03</cp:keywords>
  <cp:lastModifiedBy>Nancy  Han</cp:lastModifiedBy>
  <cp:revision>9</cp:revision>
  <dcterms:created xsi:type="dcterms:W3CDTF">2022-09-30T15:13:00Z</dcterms:created>
  <dcterms:modified xsi:type="dcterms:W3CDTF">2022-11-11T15:57:00Z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